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AC70E" w14:textId="77777777" w:rsidR="00000000" w:rsidRPr="00FF1020" w:rsidRDefault="008942F0" w:rsidP="00527C5F">
      <w:pPr>
        <w:jc w:val="center"/>
        <w:rPr>
          <w:rFonts w:ascii="Merriweather" w:hAnsi="Merriweather" w:cs="Times New Roman"/>
          <w:b/>
          <w:sz w:val="24"/>
        </w:rPr>
      </w:pPr>
      <w:r w:rsidRPr="00FF1020">
        <w:rPr>
          <w:rFonts w:ascii="Merriweather" w:hAnsi="Merriweather" w:cs="Times New Roman"/>
          <w:b/>
          <w:sz w:val="24"/>
        </w:rPr>
        <w:t>Izvedbeni plan nastave (</w:t>
      </w:r>
      <w:r w:rsidR="0010332B" w:rsidRPr="00FF1020">
        <w:rPr>
          <w:rFonts w:ascii="Merriweather" w:hAnsi="Merriweather" w:cs="Times New Roman"/>
          <w:b/>
          <w:i/>
          <w:sz w:val="24"/>
        </w:rPr>
        <w:t>syllabus</w:t>
      </w:r>
      <w:r w:rsidR="00F82834" w:rsidRPr="00721260">
        <w:rPr>
          <w:rStyle w:val="FootnoteReference"/>
          <w:rFonts w:ascii="Merriweather" w:hAnsi="Merriweather" w:cs="Times New Roman"/>
          <w:sz w:val="24"/>
        </w:rPr>
        <w:footnoteReference w:id="1"/>
      </w:r>
      <w:r w:rsidRPr="00FF1020">
        <w:rPr>
          <w:rFonts w:ascii="Merriweather" w:hAnsi="Merriweather" w:cs="Times New Roman"/>
          <w:b/>
          <w:sz w:val="24"/>
        </w:rPr>
        <w:t>)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1802"/>
        <w:gridCol w:w="413"/>
        <w:gridCol w:w="416"/>
        <w:gridCol w:w="237"/>
        <w:gridCol w:w="179"/>
        <w:gridCol w:w="138"/>
        <w:gridCol w:w="42"/>
        <w:gridCol w:w="70"/>
        <w:gridCol w:w="165"/>
        <w:gridCol w:w="69"/>
        <w:gridCol w:w="351"/>
        <w:gridCol w:w="55"/>
        <w:gridCol w:w="361"/>
        <w:gridCol w:w="292"/>
        <w:gridCol w:w="115"/>
        <w:gridCol w:w="90"/>
        <w:gridCol w:w="211"/>
        <w:gridCol w:w="56"/>
        <w:gridCol w:w="433"/>
        <w:gridCol w:w="249"/>
        <w:gridCol w:w="331"/>
        <w:gridCol w:w="217"/>
        <w:gridCol w:w="477"/>
        <w:gridCol w:w="208"/>
        <w:gridCol w:w="21"/>
        <w:gridCol w:w="146"/>
        <w:gridCol w:w="32"/>
        <w:gridCol w:w="300"/>
        <w:gridCol w:w="80"/>
        <w:gridCol w:w="200"/>
        <w:gridCol w:w="33"/>
        <w:gridCol w:w="316"/>
        <w:gridCol w:w="80"/>
        <w:gridCol w:w="1103"/>
      </w:tblGrid>
      <w:tr w:rsidR="004B553E" w:rsidRPr="00FF1020" w14:paraId="62CC4890" w14:textId="77777777" w:rsidTr="00FC283E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76ADD700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Sastavnica</w:t>
            </w:r>
          </w:p>
        </w:tc>
        <w:tc>
          <w:tcPr>
            <w:tcW w:w="5196" w:type="dxa"/>
            <w:gridSpan w:val="24"/>
            <w:vAlign w:val="center"/>
          </w:tcPr>
          <w:p w14:paraId="061E01BB" w14:textId="77777777" w:rsidR="004B553E" w:rsidRPr="00FF1020" w:rsidRDefault="006D6FC1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POMORSKI ODJEL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4835179C" w14:textId="77777777" w:rsidR="004B553E" w:rsidRPr="00FF1020" w:rsidRDefault="004B553E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akad. god.</w:t>
            </w:r>
          </w:p>
        </w:tc>
        <w:tc>
          <w:tcPr>
            <w:tcW w:w="1532" w:type="dxa"/>
            <w:gridSpan w:val="4"/>
            <w:vAlign w:val="center"/>
          </w:tcPr>
          <w:p w14:paraId="37D789BF" w14:textId="02DC2629" w:rsidR="004B553E" w:rsidRPr="00FF1020" w:rsidRDefault="00FF1020" w:rsidP="006D6FC1">
            <w:pPr>
              <w:spacing w:before="20" w:after="20"/>
              <w:jc w:val="center"/>
              <w:rPr>
                <w:rFonts w:ascii="Merriweather" w:hAnsi="Merriweather" w:cs="Times New Roman"/>
                <w:sz w:val="20"/>
              </w:rPr>
            </w:pPr>
            <w:r>
              <w:rPr>
                <w:rFonts w:ascii="Merriweather" w:hAnsi="Merriweather" w:cs="Times New Roman"/>
                <w:sz w:val="20"/>
              </w:rPr>
              <w:t>202</w:t>
            </w:r>
            <w:r w:rsidR="00F952E3">
              <w:rPr>
                <w:rFonts w:ascii="Merriweather" w:hAnsi="Merriweather" w:cs="Times New Roman"/>
                <w:sz w:val="20"/>
              </w:rPr>
              <w:t>3</w:t>
            </w:r>
            <w:r>
              <w:rPr>
                <w:rFonts w:ascii="Merriweather" w:hAnsi="Merriweather" w:cs="Times New Roman"/>
                <w:sz w:val="20"/>
              </w:rPr>
              <w:t>./202</w:t>
            </w:r>
            <w:r w:rsidR="00F952E3">
              <w:rPr>
                <w:rFonts w:ascii="Merriweather" w:hAnsi="Merriweather" w:cs="Times New Roman"/>
                <w:sz w:val="20"/>
              </w:rPr>
              <w:t>4</w:t>
            </w:r>
            <w:r>
              <w:rPr>
                <w:rFonts w:ascii="Merriweather" w:hAnsi="Merriweather" w:cs="Times New Roman"/>
                <w:sz w:val="20"/>
              </w:rPr>
              <w:t>.</w:t>
            </w:r>
          </w:p>
        </w:tc>
      </w:tr>
      <w:tr w:rsidR="004B553E" w:rsidRPr="00FF1020" w14:paraId="5EB039CA" w14:textId="77777777" w:rsidTr="00FF1020">
        <w:trPr>
          <w:trHeight w:val="178"/>
        </w:trPr>
        <w:tc>
          <w:tcPr>
            <w:tcW w:w="1802" w:type="dxa"/>
            <w:shd w:val="clear" w:color="auto" w:fill="F2F2F2" w:themeFill="background1" w:themeFillShade="F2"/>
          </w:tcPr>
          <w:p w14:paraId="5208B6E5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Naziv kolegija</w:t>
            </w:r>
          </w:p>
        </w:tc>
        <w:tc>
          <w:tcPr>
            <w:tcW w:w="5196" w:type="dxa"/>
            <w:gridSpan w:val="24"/>
            <w:vAlign w:val="center"/>
          </w:tcPr>
          <w:p w14:paraId="335D4F53" w14:textId="723374BA" w:rsidR="004B553E" w:rsidRPr="00FF1020" w:rsidRDefault="0087431A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Ugovaranje u pomorstvu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1DB8FEB8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ECTS</w:t>
            </w:r>
          </w:p>
        </w:tc>
        <w:tc>
          <w:tcPr>
            <w:tcW w:w="1532" w:type="dxa"/>
            <w:gridSpan w:val="4"/>
          </w:tcPr>
          <w:p w14:paraId="5D108AF8" w14:textId="11244B6D" w:rsidR="004B553E" w:rsidRPr="00FF1020" w:rsidRDefault="003F6EAC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5</w:t>
            </w:r>
          </w:p>
        </w:tc>
      </w:tr>
      <w:tr w:rsidR="004B553E" w:rsidRPr="00FF1020" w14:paraId="2F3CB701" w14:textId="77777777" w:rsidTr="00FC283E">
        <w:tc>
          <w:tcPr>
            <w:tcW w:w="1802" w:type="dxa"/>
            <w:shd w:val="clear" w:color="auto" w:fill="F2F2F2" w:themeFill="background1" w:themeFillShade="F2"/>
          </w:tcPr>
          <w:p w14:paraId="29A5D13A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Naziv studija</w:t>
            </w:r>
          </w:p>
        </w:tc>
        <w:tc>
          <w:tcPr>
            <w:tcW w:w="7486" w:type="dxa"/>
            <w:gridSpan w:val="33"/>
            <w:shd w:val="clear" w:color="auto" w:fill="FFFFFF" w:themeFill="background1"/>
            <w:vAlign w:val="center"/>
          </w:tcPr>
          <w:p w14:paraId="5958658D" w14:textId="31A1466F" w:rsidR="004B553E" w:rsidRPr="00FF1020" w:rsidRDefault="00B044D4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Organizacija</w:t>
            </w:r>
            <w:r w:rsidR="003F6EAC">
              <w:rPr>
                <w:rFonts w:ascii="Merriweather" w:hAnsi="Merriweather" w:cs="Times New Roman"/>
                <w:b/>
                <w:sz w:val="20"/>
              </w:rPr>
              <w:t xml:space="preserve"> u pomorstvu</w:t>
            </w:r>
          </w:p>
        </w:tc>
      </w:tr>
      <w:tr w:rsidR="004B553E" w:rsidRPr="00FF1020" w14:paraId="6AB26C5B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4745609A" w14:textId="77777777"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Razina studija</w:t>
            </w:r>
          </w:p>
        </w:tc>
        <w:tc>
          <w:tcPr>
            <w:tcW w:w="1729" w:type="dxa"/>
            <w:gridSpan w:val="9"/>
          </w:tcPr>
          <w:p w14:paraId="4B97D979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756323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5334D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preddiplomski </w:t>
            </w:r>
          </w:p>
        </w:tc>
        <w:tc>
          <w:tcPr>
            <w:tcW w:w="1531" w:type="dxa"/>
            <w:gridSpan w:val="8"/>
          </w:tcPr>
          <w:p w14:paraId="1B7ED585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8859784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D6FC1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diplomski</w:t>
            </w:r>
          </w:p>
        </w:tc>
        <w:tc>
          <w:tcPr>
            <w:tcW w:w="1936" w:type="dxa"/>
            <w:gridSpan w:val="7"/>
          </w:tcPr>
          <w:p w14:paraId="6BD20BA2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integrirani</w:t>
            </w:r>
          </w:p>
        </w:tc>
        <w:tc>
          <w:tcPr>
            <w:tcW w:w="2290" w:type="dxa"/>
            <w:gridSpan w:val="9"/>
            <w:shd w:val="clear" w:color="auto" w:fill="FFFFFF" w:themeFill="background1"/>
          </w:tcPr>
          <w:p w14:paraId="74152828" w14:textId="77777777" w:rsidR="004B553E" w:rsidRPr="00FF1020" w:rsidRDefault="00000000" w:rsidP="0079745E">
            <w:pPr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poslijediplomski</w:t>
            </w:r>
          </w:p>
        </w:tc>
      </w:tr>
      <w:tr w:rsidR="004B553E" w:rsidRPr="00FF1020" w14:paraId="74FC8A40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59F3D991" w14:textId="77777777"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14:paraId="7AEE68D6" w14:textId="28EF86E6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20602857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F6EAC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1.</w:t>
            </w:r>
          </w:p>
        </w:tc>
        <w:tc>
          <w:tcPr>
            <w:tcW w:w="1498" w:type="dxa"/>
            <w:gridSpan w:val="8"/>
            <w:shd w:val="clear" w:color="auto" w:fill="FFFFFF" w:themeFill="background1"/>
            <w:vAlign w:val="center"/>
          </w:tcPr>
          <w:p w14:paraId="2738DFCA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00097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5334D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2.</w:t>
            </w:r>
          </w:p>
        </w:tc>
        <w:tc>
          <w:tcPr>
            <w:tcW w:w="1497" w:type="dxa"/>
            <w:gridSpan w:val="6"/>
            <w:shd w:val="clear" w:color="auto" w:fill="FFFFFF" w:themeFill="background1"/>
            <w:vAlign w:val="center"/>
          </w:tcPr>
          <w:p w14:paraId="4BEE2093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29552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3.</w:t>
            </w:r>
          </w:p>
        </w:tc>
        <w:tc>
          <w:tcPr>
            <w:tcW w:w="1497" w:type="dxa"/>
            <w:gridSpan w:val="9"/>
            <w:shd w:val="clear" w:color="auto" w:fill="FFFFFF" w:themeFill="background1"/>
            <w:vAlign w:val="center"/>
          </w:tcPr>
          <w:p w14:paraId="0964793A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5203940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D6FC1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4.</w:t>
            </w:r>
          </w:p>
        </w:tc>
        <w:tc>
          <w:tcPr>
            <w:tcW w:w="1499" w:type="dxa"/>
            <w:gridSpan w:val="3"/>
            <w:shd w:val="clear" w:color="auto" w:fill="FFFFFF" w:themeFill="background1"/>
            <w:vAlign w:val="center"/>
          </w:tcPr>
          <w:p w14:paraId="6E8B6708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5.</w:t>
            </w:r>
          </w:p>
        </w:tc>
      </w:tr>
      <w:tr w:rsidR="004B553E" w:rsidRPr="00FF1020" w14:paraId="2F71C818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1750AC45" w14:textId="77777777"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Semestar</w:t>
            </w:r>
          </w:p>
        </w:tc>
        <w:tc>
          <w:tcPr>
            <w:tcW w:w="1066" w:type="dxa"/>
            <w:gridSpan w:val="3"/>
          </w:tcPr>
          <w:p w14:paraId="0CED7FA7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821348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  <w:szCs w:val="20"/>
              </w:rPr>
              <w:t xml:space="preserve"> zimski</w:t>
            </w:r>
          </w:p>
          <w:p w14:paraId="0E46E012" w14:textId="77777777" w:rsidR="004B553E" w:rsidRPr="00FF1020" w:rsidRDefault="00000000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312959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D6FC1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  <w:szCs w:val="20"/>
              </w:rPr>
              <w:t xml:space="preserve"> ljetni</w:t>
            </w:r>
          </w:p>
        </w:tc>
        <w:tc>
          <w:tcPr>
            <w:tcW w:w="1069" w:type="dxa"/>
            <w:gridSpan w:val="8"/>
            <w:vAlign w:val="center"/>
          </w:tcPr>
          <w:p w14:paraId="500EC112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763136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I.</w:t>
            </w:r>
          </w:p>
        </w:tc>
        <w:tc>
          <w:tcPr>
            <w:tcW w:w="1069" w:type="dxa"/>
            <w:gridSpan w:val="5"/>
            <w:vAlign w:val="center"/>
          </w:tcPr>
          <w:p w14:paraId="6111A1A9" w14:textId="70824EB6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4171784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F6EAC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II.</w:t>
            </w:r>
          </w:p>
        </w:tc>
        <w:tc>
          <w:tcPr>
            <w:tcW w:w="1069" w:type="dxa"/>
            <w:gridSpan w:val="4"/>
            <w:vAlign w:val="center"/>
          </w:tcPr>
          <w:p w14:paraId="7C73AD3A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416852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III.</w:t>
            </w:r>
          </w:p>
        </w:tc>
        <w:tc>
          <w:tcPr>
            <w:tcW w:w="1069" w:type="dxa"/>
            <w:gridSpan w:val="5"/>
            <w:vAlign w:val="center"/>
          </w:tcPr>
          <w:p w14:paraId="7CC98C4B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844740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IV.</w:t>
            </w:r>
          </w:p>
        </w:tc>
        <w:tc>
          <w:tcPr>
            <w:tcW w:w="1041" w:type="dxa"/>
            <w:gridSpan w:val="7"/>
            <w:vAlign w:val="center"/>
          </w:tcPr>
          <w:p w14:paraId="5B180DC2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917788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V.</w:t>
            </w:r>
          </w:p>
        </w:tc>
        <w:tc>
          <w:tcPr>
            <w:tcW w:w="1103" w:type="dxa"/>
            <w:vAlign w:val="center"/>
          </w:tcPr>
          <w:p w14:paraId="44D4B6B3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845978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VI.</w:t>
            </w:r>
          </w:p>
        </w:tc>
      </w:tr>
      <w:tr w:rsidR="00393964" w:rsidRPr="00FF1020" w14:paraId="2B877386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B161D1B" w14:textId="77777777" w:rsidR="00393964" w:rsidRPr="00FF1020" w:rsidRDefault="00393964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Status kolegija</w:t>
            </w:r>
          </w:p>
        </w:tc>
        <w:tc>
          <w:tcPr>
            <w:tcW w:w="1066" w:type="dxa"/>
            <w:gridSpan w:val="3"/>
            <w:vAlign w:val="center"/>
          </w:tcPr>
          <w:p w14:paraId="5A676D39" w14:textId="77777777" w:rsidR="00393964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11650857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D6FC1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obvezni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kolegij</w:t>
            </w:r>
          </w:p>
        </w:tc>
        <w:tc>
          <w:tcPr>
            <w:tcW w:w="1069" w:type="dxa"/>
            <w:gridSpan w:val="8"/>
            <w:vAlign w:val="center"/>
          </w:tcPr>
          <w:p w14:paraId="4CD60A6F" w14:textId="77777777" w:rsidR="00393964" w:rsidRPr="00FF1020" w:rsidRDefault="00000000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720933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964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izborni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kolegij</w:t>
            </w:r>
          </w:p>
        </w:tc>
        <w:tc>
          <w:tcPr>
            <w:tcW w:w="2832" w:type="dxa"/>
            <w:gridSpan w:val="11"/>
            <w:vAlign w:val="center"/>
          </w:tcPr>
          <w:p w14:paraId="4A5B1F49" w14:textId="77777777" w:rsidR="00393964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964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izborni 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kolegij </w:t>
            </w:r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>koji se nudi studentima drugih odjela</w:t>
            </w:r>
          </w:p>
        </w:tc>
        <w:tc>
          <w:tcPr>
            <w:tcW w:w="1416" w:type="dxa"/>
            <w:gridSpan w:val="10"/>
            <w:shd w:val="clear" w:color="auto" w:fill="F2F2F2" w:themeFill="background1" w:themeFillShade="F2"/>
            <w:vAlign w:val="center"/>
          </w:tcPr>
          <w:p w14:paraId="24CC20FE" w14:textId="77777777" w:rsidR="00393964" w:rsidRPr="00FF1020" w:rsidRDefault="00393964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</w:rPr>
            </w:pPr>
            <w:r w:rsidRPr="00FF1020">
              <w:rPr>
                <w:rFonts w:ascii="Merriweather" w:hAnsi="Merriweather" w:cs="Times New Roman"/>
                <w:b/>
                <w:sz w:val="17"/>
                <w:szCs w:val="17"/>
              </w:rPr>
              <w:t>Nastavničke kompetencije</w:t>
            </w:r>
          </w:p>
        </w:tc>
        <w:tc>
          <w:tcPr>
            <w:tcW w:w="1103" w:type="dxa"/>
            <w:vAlign w:val="center"/>
          </w:tcPr>
          <w:p w14:paraId="461A7236" w14:textId="77777777" w:rsidR="00393964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3033463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D6FC1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DA</w:t>
            </w:r>
          </w:p>
          <w:p w14:paraId="7F9C5575" w14:textId="77777777" w:rsidR="00393964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754021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964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NE</w:t>
            </w:r>
          </w:p>
        </w:tc>
      </w:tr>
      <w:tr w:rsidR="00453362" w:rsidRPr="00FF1020" w14:paraId="7C6E7622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0667A5A3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Opterećenje</w:t>
            </w:r>
            <w:r w:rsidR="00FC2198" w:rsidRPr="00FF1020">
              <w:rPr>
                <w:rFonts w:ascii="Merriweather" w:hAnsi="Merriweather" w:cs="Times New Roman"/>
                <w:b/>
                <w:sz w:val="18"/>
              </w:rPr>
              <w:t xml:space="preserve"> </w:t>
            </w:r>
          </w:p>
        </w:tc>
        <w:tc>
          <w:tcPr>
            <w:tcW w:w="413" w:type="dxa"/>
          </w:tcPr>
          <w:p w14:paraId="514A1C68" w14:textId="2ED009DD" w:rsidR="00453362" w:rsidRPr="00FF1020" w:rsidRDefault="003F6EAC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30</w:t>
            </w:r>
          </w:p>
        </w:tc>
        <w:tc>
          <w:tcPr>
            <w:tcW w:w="416" w:type="dxa"/>
          </w:tcPr>
          <w:p w14:paraId="2330927B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P</w:t>
            </w:r>
          </w:p>
        </w:tc>
        <w:tc>
          <w:tcPr>
            <w:tcW w:w="416" w:type="dxa"/>
            <w:gridSpan w:val="2"/>
          </w:tcPr>
          <w:p w14:paraId="19704437" w14:textId="5D291F71" w:rsidR="00453362" w:rsidRPr="00FF1020" w:rsidRDefault="003F6EAC" w:rsidP="00FF1020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20"/>
              </w:rPr>
            </w:pPr>
            <w:r>
              <w:rPr>
                <w:rFonts w:ascii="Merriweather" w:hAnsi="Merriweather" w:cs="Times New Roman"/>
                <w:sz w:val="16"/>
                <w:szCs w:val="20"/>
              </w:rPr>
              <w:t>15</w:t>
            </w:r>
          </w:p>
        </w:tc>
        <w:tc>
          <w:tcPr>
            <w:tcW w:w="415" w:type="dxa"/>
            <w:gridSpan w:val="4"/>
          </w:tcPr>
          <w:p w14:paraId="02F5A90F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S</w:t>
            </w:r>
          </w:p>
        </w:tc>
        <w:tc>
          <w:tcPr>
            <w:tcW w:w="420" w:type="dxa"/>
            <w:gridSpan w:val="2"/>
          </w:tcPr>
          <w:p w14:paraId="256344F8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20"/>
              </w:rPr>
            </w:pPr>
          </w:p>
        </w:tc>
        <w:tc>
          <w:tcPr>
            <w:tcW w:w="416" w:type="dxa"/>
            <w:gridSpan w:val="2"/>
          </w:tcPr>
          <w:p w14:paraId="6C59B17D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V</w:t>
            </w:r>
          </w:p>
        </w:tc>
        <w:tc>
          <w:tcPr>
            <w:tcW w:w="3178" w:type="dxa"/>
            <w:gridSpan w:val="15"/>
            <w:shd w:val="clear" w:color="auto" w:fill="F2F2F2" w:themeFill="background1" w:themeFillShade="F2"/>
          </w:tcPr>
          <w:p w14:paraId="47FAFF9F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Mrežne stranice kolegija</w:t>
            </w:r>
          </w:p>
        </w:tc>
        <w:tc>
          <w:tcPr>
            <w:tcW w:w="1812" w:type="dxa"/>
            <w:gridSpan w:val="6"/>
          </w:tcPr>
          <w:p w14:paraId="032D504E" w14:textId="77777777" w:rsidR="00453362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060216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D6FC1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DA </w:t>
            </w: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41979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NE</w:t>
            </w:r>
          </w:p>
        </w:tc>
      </w:tr>
      <w:tr w:rsidR="00453362" w:rsidRPr="00FF1020" w14:paraId="6CF034EA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34B6E03B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Mjesto i vrijeme izvođenja nastave</w:t>
            </w:r>
          </w:p>
        </w:tc>
        <w:tc>
          <w:tcPr>
            <w:tcW w:w="2496" w:type="dxa"/>
            <w:gridSpan w:val="12"/>
            <w:vAlign w:val="center"/>
          </w:tcPr>
          <w:p w14:paraId="66C4F4CC" w14:textId="7583388D" w:rsidR="00453362" w:rsidRPr="00FF1020" w:rsidRDefault="0087431A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r>
              <w:rPr>
                <w:rFonts w:ascii="Merriweather" w:hAnsi="Merriweather" w:cs="Times New Roman"/>
                <w:sz w:val="18"/>
                <w:szCs w:val="20"/>
              </w:rPr>
              <w:t>Pomorski odjel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  <w:vAlign w:val="center"/>
          </w:tcPr>
          <w:p w14:paraId="2CF02D3F" w14:textId="77777777" w:rsidR="00453362" w:rsidRPr="00FF1020" w:rsidRDefault="00453362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Jezik/jezici na kojima se izvodi kolegij</w:t>
            </w:r>
          </w:p>
        </w:tc>
        <w:tc>
          <w:tcPr>
            <w:tcW w:w="2519" w:type="dxa"/>
            <w:gridSpan w:val="11"/>
            <w:vAlign w:val="center"/>
          </w:tcPr>
          <w:p w14:paraId="15049C63" w14:textId="77777777" w:rsidR="00453362" w:rsidRPr="00FF1020" w:rsidRDefault="006D6FC1" w:rsidP="006D6FC1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r>
              <w:rPr>
                <w:rFonts w:ascii="Merriweather" w:hAnsi="Merriweather" w:cs="Times New Roman"/>
                <w:sz w:val="18"/>
                <w:szCs w:val="20"/>
              </w:rPr>
              <w:t>hrvatski jezik</w:t>
            </w:r>
          </w:p>
        </w:tc>
      </w:tr>
      <w:tr w:rsidR="00453362" w:rsidRPr="00FF1020" w14:paraId="2B4AE67A" w14:textId="77777777" w:rsidTr="00FF1020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562AE2A0" w14:textId="77777777" w:rsidR="00453362" w:rsidRPr="00FF1020" w:rsidRDefault="00453362" w:rsidP="00FF1020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Početak nastave</w:t>
            </w:r>
          </w:p>
        </w:tc>
        <w:tc>
          <w:tcPr>
            <w:tcW w:w="2496" w:type="dxa"/>
            <w:gridSpan w:val="12"/>
          </w:tcPr>
          <w:p w14:paraId="46450A70" w14:textId="74C0E4E4" w:rsidR="00453362" w:rsidRPr="00FF1020" w:rsidRDefault="00F952E3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ožujak 2024.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</w:tcPr>
          <w:p w14:paraId="61AE3D42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Završetak nastave</w:t>
            </w:r>
          </w:p>
        </w:tc>
        <w:tc>
          <w:tcPr>
            <w:tcW w:w="2519" w:type="dxa"/>
            <w:gridSpan w:val="11"/>
          </w:tcPr>
          <w:p w14:paraId="7470ED42" w14:textId="15D27CF5" w:rsidR="00453362" w:rsidRPr="00FF1020" w:rsidRDefault="00F952E3" w:rsidP="005F6E0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lipanj 2024.</w:t>
            </w:r>
          </w:p>
        </w:tc>
      </w:tr>
      <w:tr w:rsidR="00453362" w:rsidRPr="00FF1020" w14:paraId="32073036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378A691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Preduvjeti za upis</w:t>
            </w:r>
          </w:p>
        </w:tc>
        <w:tc>
          <w:tcPr>
            <w:tcW w:w="7486" w:type="dxa"/>
            <w:gridSpan w:val="33"/>
            <w:vAlign w:val="center"/>
          </w:tcPr>
          <w:p w14:paraId="769AF71E" w14:textId="7CB01424" w:rsidR="00453362" w:rsidRPr="00FF1020" w:rsidRDefault="00F952E3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 xml:space="preserve">završen preddiplomski studij </w:t>
            </w:r>
          </w:p>
        </w:tc>
      </w:tr>
      <w:tr w:rsidR="00453362" w:rsidRPr="00FF1020" w14:paraId="7280A397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58D15A43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</w:p>
        </w:tc>
      </w:tr>
      <w:tr w:rsidR="00453362" w:rsidRPr="00FF1020" w14:paraId="464D0EAA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C10BD3C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Nositelj kolegija</w:t>
            </w:r>
          </w:p>
        </w:tc>
        <w:tc>
          <w:tcPr>
            <w:tcW w:w="7486" w:type="dxa"/>
            <w:gridSpan w:val="33"/>
            <w:vAlign w:val="center"/>
          </w:tcPr>
          <w:p w14:paraId="3938777F" w14:textId="77777777" w:rsidR="00453362" w:rsidRPr="00FF1020" w:rsidRDefault="006D6FC1" w:rsidP="006D6FC1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doc. dr. sc. Marija Pijaca</w:t>
            </w:r>
          </w:p>
        </w:tc>
      </w:tr>
      <w:tr w:rsidR="00453362" w:rsidRPr="00FF1020" w14:paraId="3BA77552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15386D32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30C1DE0C" w14:textId="77777777" w:rsidR="00453362" w:rsidRPr="00FF1020" w:rsidRDefault="006D6FC1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mpijaca@unizd.hr</w:t>
            </w: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187045C2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2630DD53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60977A4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224C9F29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Izvođač kolegija</w:t>
            </w:r>
          </w:p>
        </w:tc>
        <w:tc>
          <w:tcPr>
            <w:tcW w:w="7486" w:type="dxa"/>
            <w:gridSpan w:val="33"/>
            <w:vAlign w:val="center"/>
          </w:tcPr>
          <w:p w14:paraId="7082AF99" w14:textId="77777777" w:rsidR="00453362" w:rsidRPr="00FF1020" w:rsidRDefault="006910F9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doc. dr. sc. Marija Pijaca</w:t>
            </w:r>
          </w:p>
        </w:tc>
      </w:tr>
      <w:tr w:rsidR="00453362" w:rsidRPr="00FF1020" w14:paraId="030F0E3B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2E3A5BF2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0FE61335" w14:textId="77777777" w:rsidR="00453362" w:rsidRPr="00FF1020" w:rsidRDefault="006910F9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mpijaca@unizd.hr</w:t>
            </w: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087B85E4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05CC20B2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574B596D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3A19E6F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1A480097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23AF058D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0B289C3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5C5BA52D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42DC970D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239B9BA6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6EED4796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C74A853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726A312C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299AB658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1FE04732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7A180CD2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07B0D552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25F4562D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7B725D07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2F521813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</w:p>
        </w:tc>
      </w:tr>
      <w:tr w:rsidR="00453362" w:rsidRPr="00FF1020" w14:paraId="3D160E57" w14:textId="77777777" w:rsidTr="00FC2198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6D67C45C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14:paraId="40E4F023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6298A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predavanja</w:t>
            </w:r>
          </w:p>
        </w:tc>
        <w:tc>
          <w:tcPr>
            <w:tcW w:w="1498" w:type="dxa"/>
            <w:gridSpan w:val="8"/>
            <w:vAlign w:val="center"/>
          </w:tcPr>
          <w:p w14:paraId="29DD4C27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179322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seminari i radionice</w:t>
            </w:r>
          </w:p>
        </w:tc>
        <w:tc>
          <w:tcPr>
            <w:tcW w:w="1497" w:type="dxa"/>
            <w:gridSpan w:val="6"/>
            <w:vAlign w:val="center"/>
          </w:tcPr>
          <w:p w14:paraId="29BF3B0D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970240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vježbe</w:t>
            </w:r>
          </w:p>
        </w:tc>
        <w:tc>
          <w:tcPr>
            <w:tcW w:w="1497" w:type="dxa"/>
            <w:gridSpan w:val="9"/>
            <w:vAlign w:val="center"/>
          </w:tcPr>
          <w:p w14:paraId="2849351F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obrazovanje na daljinu</w:t>
            </w:r>
          </w:p>
        </w:tc>
        <w:tc>
          <w:tcPr>
            <w:tcW w:w="1499" w:type="dxa"/>
            <w:gridSpan w:val="3"/>
            <w:vAlign w:val="center"/>
          </w:tcPr>
          <w:p w14:paraId="1B87A01C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91477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terenska nastava</w:t>
            </w:r>
          </w:p>
        </w:tc>
      </w:tr>
      <w:tr w:rsidR="00453362" w:rsidRPr="00FF1020" w14:paraId="149CF8D9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1230F3FA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7B0C8586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9358695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6298A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samostalni zadaci</w:t>
            </w:r>
          </w:p>
        </w:tc>
        <w:tc>
          <w:tcPr>
            <w:tcW w:w="1498" w:type="dxa"/>
            <w:gridSpan w:val="8"/>
            <w:vAlign w:val="center"/>
          </w:tcPr>
          <w:p w14:paraId="2A6B5F5D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multimedija i mreža</w:t>
            </w:r>
          </w:p>
        </w:tc>
        <w:tc>
          <w:tcPr>
            <w:tcW w:w="1497" w:type="dxa"/>
            <w:gridSpan w:val="6"/>
            <w:vAlign w:val="center"/>
          </w:tcPr>
          <w:p w14:paraId="74364C06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laboratorij</w:t>
            </w:r>
          </w:p>
        </w:tc>
        <w:tc>
          <w:tcPr>
            <w:tcW w:w="1497" w:type="dxa"/>
            <w:gridSpan w:val="9"/>
            <w:vAlign w:val="center"/>
          </w:tcPr>
          <w:p w14:paraId="620F68D4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mentorski rad</w:t>
            </w:r>
          </w:p>
        </w:tc>
        <w:tc>
          <w:tcPr>
            <w:tcW w:w="1499" w:type="dxa"/>
            <w:gridSpan w:val="3"/>
            <w:vAlign w:val="center"/>
          </w:tcPr>
          <w:p w14:paraId="04358787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ostalo</w:t>
            </w:r>
          </w:p>
        </w:tc>
      </w:tr>
      <w:tr w:rsidR="00310F9A" w:rsidRPr="00FF1020" w14:paraId="271E3160" w14:textId="77777777" w:rsidTr="006910F9">
        <w:trPr>
          <w:trHeight w:val="355"/>
        </w:trPr>
        <w:tc>
          <w:tcPr>
            <w:tcW w:w="3297" w:type="dxa"/>
            <w:gridSpan w:val="8"/>
            <w:shd w:val="clear" w:color="auto" w:fill="F2F2F2" w:themeFill="background1" w:themeFillShade="F2"/>
          </w:tcPr>
          <w:p w14:paraId="65035626" w14:textId="77777777" w:rsidR="00310F9A" w:rsidRPr="00FF1020" w:rsidRDefault="00310F9A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Ishodi učenja kolegija</w:t>
            </w:r>
          </w:p>
        </w:tc>
        <w:tc>
          <w:tcPr>
            <w:tcW w:w="5991" w:type="dxa"/>
            <w:gridSpan w:val="26"/>
            <w:vAlign w:val="center"/>
          </w:tcPr>
          <w:p w14:paraId="4C0CEE49" w14:textId="77777777" w:rsidR="00310F9A" w:rsidRPr="00FF1020" w:rsidRDefault="00172874" w:rsidP="006910F9">
            <w:pPr>
              <w:jc w:val="both"/>
              <w:rPr>
                <w:rFonts w:ascii="Merriweather" w:hAnsi="Merriweather" w:cs="Times New Roman"/>
                <w:color w:val="FF0000"/>
                <w:sz w:val="18"/>
              </w:rPr>
            </w:pPr>
            <w:r w:rsidRPr="006910F9">
              <w:rPr>
                <w:rFonts w:ascii="Merriweather" w:hAnsi="Merriweather" w:cs="Times New Roman"/>
                <w:sz w:val="18"/>
                <w:szCs w:val="18"/>
              </w:rPr>
              <w:t xml:space="preserve">Očekuje se </w:t>
            </w:r>
            <w:r w:rsidR="00C8318B" w:rsidRPr="006910F9">
              <w:rPr>
                <w:rFonts w:ascii="Merriweather" w:hAnsi="Merriweather" w:cs="Times New Roman"/>
                <w:sz w:val="18"/>
                <w:szCs w:val="18"/>
              </w:rPr>
              <w:t>će</w:t>
            </w:r>
            <w:r w:rsidRPr="006910F9">
              <w:rPr>
                <w:rFonts w:ascii="Merriweather" w:hAnsi="Merriweather" w:cs="Times New Roman"/>
                <w:sz w:val="18"/>
                <w:szCs w:val="18"/>
              </w:rPr>
              <w:t xml:space="preserve"> studenti nakon položenog ispita </w:t>
            </w:r>
            <w:r w:rsidR="00C8318B" w:rsidRPr="006910F9">
              <w:rPr>
                <w:rFonts w:ascii="Merriweather" w:hAnsi="Merriweather" w:cs="Times New Roman"/>
                <w:sz w:val="18"/>
                <w:szCs w:val="18"/>
              </w:rPr>
              <w:t>moći</w:t>
            </w:r>
            <w:r w:rsidRPr="006910F9">
              <w:rPr>
                <w:rFonts w:ascii="Merriweather" w:hAnsi="Merriweather" w:cs="Times New Roman"/>
                <w:sz w:val="18"/>
                <w:szCs w:val="18"/>
              </w:rPr>
              <w:t xml:space="preserve"> razlikovati temeljne pojmove iz ugovornih odnosa</w:t>
            </w:r>
            <w:r w:rsidR="00C8318B" w:rsidRPr="006910F9">
              <w:rPr>
                <w:rFonts w:ascii="Merriweather" w:hAnsi="Merriweather" w:cs="Times New Roman"/>
                <w:sz w:val="18"/>
                <w:szCs w:val="18"/>
              </w:rPr>
              <w:t>, analizirati pravne aspekte poslovanja</w:t>
            </w:r>
            <w:r w:rsidR="006910F9">
              <w:rPr>
                <w:rFonts w:ascii="Merriweather" w:hAnsi="Merriweather" w:cs="Times New Roman"/>
                <w:sz w:val="18"/>
                <w:szCs w:val="18"/>
              </w:rPr>
              <w:t>, poznavati temeljna</w:t>
            </w:r>
            <w:r w:rsidR="00C8318B" w:rsidRPr="006910F9">
              <w:rPr>
                <w:rFonts w:ascii="Merriweather" w:hAnsi="Merriweather" w:cs="Times New Roman"/>
                <w:sz w:val="18"/>
                <w:szCs w:val="18"/>
              </w:rPr>
              <w:t xml:space="preserve"> prava</w:t>
            </w:r>
            <w:r w:rsidR="006910F9">
              <w:rPr>
                <w:rFonts w:ascii="Merriweather" w:hAnsi="Merriweather" w:cs="Times New Roman"/>
                <w:sz w:val="18"/>
                <w:szCs w:val="18"/>
              </w:rPr>
              <w:t xml:space="preserve">, </w:t>
            </w:r>
            <w:r w:rsidR="00C8318B" w:rsidRPr="006910F9">
              <w:rPr>
                <w:rFonts w:ascii="Merriweather" w:hAnsi="Merriweather" w:cs="Times New Roman"/>
                <w:sz w:val="18"/>
                <w:szCs w:val="18"/>
              </w:rPr>
              <w:t>obveze</w:t>
            </w:r>
            <w:r w:rsidR="006910F9">
              <w:rPr>
                <w:rFonts w:ascii="Merriweather" w:hAnsi="Merriweather" w:cs="Times New Roman"/>
                <w:sz w:val="18"/>
                <w:szCs w:val="18"/>
              </w:rPr>
              <w:t xml:space="preserve"> i odgovornosti</w:t>
            </w:r>
            <w:r w:rsidR="00C8318B" w:rsidRPr="006910F9">
              <w:rPr>
                <w:rFonts w:ascii="Merriweather" w:hAnsi="Merriweather" w:cs="Times New Roman"/>
                <w:sz w:val="18"/>
                <w:szCs w:val="18"/>
              </w:rPr>
              <w:t xml:space="preserve"> stranaka iz različitih ugovora koji se koriste u pomorstvu, poznavati sadržaj standardnih ugovornih</w:t>
            </w:r>
            <w:r w:rsidR="00C8318B">
              <w:rPr>
                <w:rFonts w:ascii="Merriweather" w:hAnsi="Merriweather" w:cs="Times New Roman"/>
                <w:b/>
                <w:sz w:val="18"/>
                <w:szCs w:val="18"/>
              </w:rPr>
              <w:t xml:space="preserve"> </w:t>
            </w:r>
            <w:r w:rsidR="00C8318B" w:rsidRPr="006910F9">
              <w:rPr>
                <w:rFonts w:ascii="Merriweather" w:hAnsi="Merriweather" w:cs="Times New Roman"/>
                <w:sz w:val="18"/>
                <w:szCs w:val="18"/>
              </w:rPr>
              <w:t xml:space="preserve">obrazaca </w:t>
            </w:r>
            <w:r w:rsidR="006910F9">
              <w:rPr>
                <w:rFonts w:ascii="Merriweather" w:hAnsi="Merriweather" w:cs="Times New Roman"/>
                <w:sz w:val="18"/>
                <w:szCs w:val="18"/>
              </w:rPr>
              <w:t xml:space="preserve">koji se uobičajeno koriste u poslovnoj praksi ugovaranja </w:t>
            </w:r>
            <w:r w:rsidR="00C8318B" w:rsidRPr="006910F9">
              <w:rPr>
                <w:rFonts w:ascii="Merriweather" w:hAnsi="Merriweather" w:cs="Times New Roman"/>
                <w:sz w:val="18"/>
                <w:szCs w:val="18"/>
              </w:rPr>
              <w:t>u pomorstvu te</w:t>
            </w:r>
            <w:r w:rsidR="00C8318B">
              <w:rPr>
                <w:rFonts w:ascii="Merriweather" w:hAnsi="Merriweather" w:cs="Times New Roman"/>
                <w:b/>
                <w:sz w:val="18"/>
                <w:szCs w:val="18"/>
              </w:rPr>
              <w:t xml:space="preserve"> </w:t>
            </w:r>
            <w:r w:rsidR="00C8318B" w:rsidRPr="006910F9">
              <w:rPr>
                <w:rFonts w:ascii="Merriweather" w:hAnsi="Merriweather" w:cs="Times New Roman"/>
                <w:sz w:val="18"/>
                <w:szCs w:val="18"/>
              </w:rPr>
              <w:t>predložiti sadržaj ugovora koji odgovara ugovornoj strani koju predstavljaju.</w:t>
            </w:r>
            <w:r w:rsidR="00C8318B">
              <w:rPr>
                <w:rFonts w:ascii="Merriweather" w:hAnsi="Merriweather" w:cs="Times New Roman"/>
                <w:b/>
                <w:sz w:val="18"/>
                <w:szCs w:val="18"/>
              </w:rPr>
              <w:t xml:space="preserve"> </w:t>
            </w:r>
          </w:p>
        </w:tc>
      </w:tr>
      <w:tr w:rsidR="00310F9A" w:rsidRPr="00FF1020" w14:paraId="0441B4D9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4C58F4F5" w14:textId="77777777" w:rsidR="00310F9A" w:rsidRPr="00FF1020" w:rsidRDefault="00310F9A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Ishodi učenja na razini programa</w:t>
            </w:r>
          </w:p>
        </w:tc>
        <w:tc>
          <w:tcPr>
            <w:tcW w:w="5991" w:type="dxa"/>
            <w:gridSpan w:val="26"/>
            <w:vAlign w:val="center"/>
          </w:tcPr>
          <w:p w14:paraId="0D75A62F" w14:textId="77777777" w:rsidR="008A68C2" w:rsidRPr="00CC76F9" w:rsidRDefault="008A68C2" w:rsidP="008A68C2">
            <w:pPr>
              <w:pStyle w:val="ListParagraph"/>
              <w:numPr>
                <w:ilvl w:val="0"/>
                <w:numId w:val="9"/>
              </w:numPr>
              <w:spacing w:before="60" w:after="60"/>
              <w:ind w:left="314"/>
              <w:jc w:val="both"/>
              <w:rPr>
                <w:rFonts w:ascii="Merriweather" w:hAnsi="Merriweather"/>
                <w:color w:val="000000" w:themeColor="text1"/>
                <w:sz w:val="18"/>
                <w:szCs w:val="18"/>
              </w:rPr>
            </w:pPr>
            <w:r w:rsidRPr="00CC76F9">
              <w:rPr>
                <w:rFonts w:ascii="Merriweather" w:hAnsi="Merriweather"/>
                <w:color w:val="000000" w:themeColor="text1"/>
                <w:sz w:val="18"/>
                <w:szCs w:val="18"/>
              </w:rPr>
              <w:t>Primijeniti znanja o pomorskoj djelatnosti, pomorskom prometu, tehnologiji pomorskog prometa i pomorskim sustavima;</w:t>
            </w:r>
          </w:p>
          <w:p w14:paraId="57971FDE" w14:textId="77777777" w:rsidR="00310F9A" w:rsidRDefault="008A68C2" w:rsidP="008A68C2">
            <w:pPr>
              <w:pStyle w:val="ListParagraph"/>
              <w:numPr>
                <w:ilvl w:val="0"/>
                <w:numId w:val="9"/>
              </w:numPr>
              <w:spacing w:before="60" w:after="60"/>
              <w:ind w:left="314"/>
              <w:jc w:val="both"/>
              <w:rPr>
                <w:rFonts w:ascii="Merriweather" w:hAnsi="Merriweather"/>
                <w:color w:val="000000" w:themeColor="text1"/>
                <w:sz w:val="18"/>
                <w:szCs w:val="18"/>
              </w:rPr>
            </w:pPr>
            <w:r w:rsidRPr="00CC76F9">
              <w:rPr>
                <w:rFonts w:ascii="Merriweather" w:hAnsi="Merriweather"/>
                <w:color w:val="000000" w:themeColor="text1"/>
                <w:sz w:val="18"/>
                <w:szCs w:val="18"/>
              </w:rPr>
              <w:t>Analizirati pravne aspekte poslovanja te upravljati poslovima sklapanja ugovora u pomorstvu;</w:t>
            </w:r>
          </w:p>
          <w:p w14:paraId="0BBA46FB" w14:textId="0B771250" w:rsidR="00AD1359" w:rsidRPr="00AD1359" w:rsidRDefault="00AD1359" w:rsidP="00AD1359">
            <w:pPr>
              <w:pStyle w:val="ListParagraph"/>
              <w:numPr>
                <w:ilvl w:val="0"/>
                <w:numId w:val="9"/>
              </w:numPr>
              <w:spacing w:before="60" w:after="60"/>
              <w:ind w:left="314"/>
              <w:jc w:val="both"/>
              <w:rPr>
                <w:rFonts w:ascii="Merriweather" w:hAnsi="Merriweather"/>
                <w:color w:val="000000" w:themeColor="text1"/>
                <w:sz w:val="18"/>
                <w:szCs w:val="18"/>
              </w:rPr>
            </w:pPr>
            <w:r w:rsidRPr="00CC76F9">
              <w:rPr>
                <w:rFonts w:ascii="Merriweather" w:hAnsi="Merriweather"/>
                <w:color w:val="000000" w:themeColor="text1"/>
                <w:sz w:val="18"/>
                <w:szCs w:val="18"/>
              </w:rPr>
              <w:lastRenderedPageBreak/>
              <w:t>Predložiti usklađivanje poslovanja pomorskih organizacija sa zahtjevima nacionalnih i međunarodnih propisa;</w:t>
            </w:r>
          </w:p>
        </w:tc>
      </w:tr>
      <w:tr w:rsidR="00FC2198" w:rsidRPr="00FF1020" w14:paraId="5644D4E3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67C39C02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</w:p>
        </w:tc>
      </w:tr>
      <w:tr w:rsidR="00FC2198" w:rsidRPr="00FF1020" w14:paraId="42F622EB" w14:textId="77777777" w:rsidTr="00C02454">
        <w:trPr>
          <w:trHeight w:val="190"/>
        </w:trPr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29A7F257" w14:textId="77777777" w:rsidR="00FC2198" w:rsidRPr="00FF1020" w:rsidRDefault="00FC2198" w:rsidP="00C0245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14:paraId="2B08C055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6298A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pohađanje nastave</w:t>
            </w:r>
          </w:p>
        </w:tc>
        <w:tc>
          <w:tcPr>
            <w:tcW w:w="1498" w:type="dxa"/>
            <w:gridSpan w:val="8"/>
            <w:vAlign w:val="center"/>
          </w:tcPr>
          <w:p w14:paraId="09C756B9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priprema za nastavu</w:t>
            </w:r>
          </w:p>
        </w:tc>
        <w:tc>
          <w:tcPr>
            <w:tcW w:w="1497" w:type="dxa"/>
            <w:gridSpan w:val="6"/>
            <w:vAlign w:val="center"/>
          </w:tcPr>
          <w:p w14:paraId="3F56A284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62643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6298A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domaće zadaće</w:t>
            </w:r>
          </w:p>
        </w:tc>
        <w:tc>
          <w:tcPr>
            <w:tcW w:w="1497" w:type="dxa"/>
            <w:gridSpan w:val="9"/>
            <w:vAlign w:val="center"/>
          </w:tcPr>
          <w:p w14:paraId="79A57B57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911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kontinuirana evaluacija</w:t>
            </w:r>
          </w:p>
        </w:tc>
        <w:tc>
          <w:tcPr>
            <w:tcW w:w="1499" w:type="dxa"/>
            <w:gridSpan w:val="3"/>
            <w:vAlign w:val="center"/>
          </w:tcPr>
          <w:p w14:paraId="5C79AD31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istraživanje</w:t>
            </w:r>
          </w:p>
        </w:tc>
      </w:tr>
      <w:tr w:rsidR="00FC2198" w:rsidRPr="00FF1020" w14:paraId="61DF5B76" w14:textId="77777777" w:rsidTr="00FC2198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77A65D58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44580037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112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praktični rad</w:t>
            </w:r>
          </w:p>
        </w:tc>
        <w:tc>
          <w:tcPr>
            <w:tcW w:w="1498" w:type="dxa"/>
            <w:gridSpan w:val="8"/>
            <w:vAlign w:val="center"/>
          </w:tcPr>
          <w:p w14:paraId="7F0D1292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FC2198" w:rsidRPr="00FF1020">
              <w:rPr>
                <w:rFonts w:ascii="Merriweather" w:hAnsi="Merriweather" w:cs="Times New Roman"/>
                <w:sz w:val="15"/>
                <w:szCs w:val="15"/>
              </w:rPr>
              <w:t>eksperimentalni rad</w:t>
            </w:r>
          </w:p>
        </w:tc>
        <w:tc>
          <w:tcPr>
            <w:tcW w:w="1497" w:type="dxa"/>
            <w:gridSpan w:val="6"/>
            <w:vAlign w:val="center"/>
          </w:tcPr>
          <w:p w14:paraId="338E6E04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04640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izlaganje</w:t>
            </w:r>
          </w:p>
        </w:tc>
        <w:tc>
          <w:tcPr>
            <w:tcW w:w="1497" w:type="dxa"/>
            <w:gridSpan w:val="9"/>
            <w:vAlign w:val="center"/>
          </w:tcPr>
          <w:p w14:paraId="7A1F5668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projekt</w:t>
            </w:r>
          </w:p>
        </w:tc>
        <w:tc>
          <w:tcPr>
            <w:tcW w:w="1499" w:type="dxa"/>
            <w:gridSpan w:val="3"/>
            <w:vAlign w:val="center"/>
          </w:tcPr>
          <w:p w14:paraId="1F42D483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47874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91C60" w:rsidRPr="00FF1020">
              <w:rPr>
                <w:rFonts w:ascii="Merriweather" w:hAnsi="Merriweather" w:cs="Times New Roman"/>
                <w:sz w:val="16"/>
                <w:szCs w:val="16"/>
              </w:rPr>
              <w:t>seminar</w:t>
            </w:r>
          </w:p>
        </w:tc>
      </w:tr>
      <w:tr w:rsidR="00FC2198" w:rsidRPr="00FF1020" w14:paraId="676D8FFF" w14:textId="77777777" w:rsidTr="00B05C1D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50C4AEB5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246F44BA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212350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6298A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kolokvij(i)</w:t>
            </w:r>
          </w:p>
        </w:tc>
        <w:tc>
          <w:tcPr>
            <w:tcW w:w="1498" w:type="dxa"/>
            <w:gridSpan w:val="8"/>
            <w:vAlign w:val="center"/>
          </w:tcPr>
          <w:p w14:paraId="5BAC476B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644748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pismeni ispit</w:t>
            </w:r>
          </w:p>
        </w:tc>
        <w:tc>
          <w:tcPr>
            <w:tcW w:w="1497" w:type="dxa"/>
            <w:gridSpan w:val="6"/>
            <w:vAlign w:val="center"/>
          </w:tcPr>
          <w:p w14:paraId="7B3CC862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1101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usmeni ispit</w:t>
            </w:r>
          </w:p>
        </w:tc>
        <w:tc>
          <w:tcPr>
            <w:tcW w:w="2996" w:type="dxa"/>
            <w:gridSpan w:val="12"/>
            <w:vAlign w:val="center"/>
          </w:tcPr>
          <w:p w14:paraId="65E042BF" w14:textId="77777777" w:rsidR="00FC2198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ostalo:</w:t>
            </w:r>
          </w:p>
        </w:tc>
      </w:tr>
      <w:tr w:rsidR="00FC2198" w:rsidRPr="00FF1020" w14:paraId="009C19AD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713A1814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Uvjeti pristupanja ispitu</w:t>
            </w:r>
          </w:p>
        </w:tc>
        <w:tc>
          <w:tcPr>
            <w:tcW w:w="7486" w:type="dxa"/>
            <w:gridSpan w:val="33"/>
            <w:vAlign w:val="center"/>
          </w:tcPr>
          <w:p w14:paraId="5CBAAD6D" w14:textId="318103EC" w:rsidR="00FC2198" w:rsidRPr="00FF1020" w:rsidRDefault="008E12B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i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>d</w:t>
            </w:r>
            <w:r w:rsidRPr="00E84A13">
              <w:rPr>
                <w:rFonts w:ascii="Merriweather" w:eastAsia="MS Gothic" w:hAnsi="Merriweather" w:cs="Times New Roman"/>
                <w:sz w:val="18"/>
              </w:rPr>
              <w:t>ostavljena domaća zadaća</w:t>
            </w:r>
          </w:p>
        </w:tc>
      </w:tr>
      <w:tr w:rsidR="00FC2198" w:rsidRPr="00FF1020" w14:paraId="00A43E3B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7F91A49C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Ispitni rokovi</w:t>
            </w:r>
          </w:p>
        </w:tc>
        <w:tc>
          <w:tcPr>
            <w:tcW w:w="2903" w:type="dxa"/>
            <w:gridSpan w:val="14"/>
          </w:tcPr>
          <w:p w14:paraId="1164FFAB" w14:textId="77777777" w:rsidR="00FC2198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474301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7"/>
                <w:szCs w:val="17"/>
              </w:rPr>
              <w:t xml:space="preserve"> zimski ispitni rok </w:t>
            </w:r>
          </w:p>
        </w:tc>
        <w:tc>
          <w:tcPr>
            <w:tcW w:w="2471" w:type="dxa"/>
            <w:gridSpan w:val="12"/>
          </w:tcPr>
          <w:p w14:paraId="6AB10009" w14:textId="77777777" w:rsidR="00FC2198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1006017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6298A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7"/>
                <w:szCs w:val="17"/>
              </w:rPr>
              <w:t xml:space="preserve"> ljetni ispitni rok</w:t>
            </w:r>
          </w:p>
        </w:tc>
        <w:tc>
          <w:tcPr>
            <w:tcW w:w="2112" w:type="dxa"/>
            <w:gridSpan w:val="7"/>
          </w:tcPr>
          <w:p w14:paraId="235B4CF6" w14:textId="77777777" w:rsidR="00FC2198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6298A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7"/>
                <w:szCs w:val="17"/>
              </w:rPr>
              <w:t xml:space="preserve"> jesenski ispitni rok</w:t>
            </w:r>
          </w:p>
        </w:tc>
      </w:tr>
      <w:tr w:rsidR="00FC2198" w:rsidRPr="00FF1020" w14:paraId="5DDA048A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37F40E23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Termini ispitnih rokova</w:t>
            </w:r>
          </w:p>
        </w:tc>
        <w:tc>
          <w:tcPr>
            <w:tcW w:w="2903" w:type="dxa"/>
            <w:gridSpan w:val="14"/>
            <w:vAlign w:val="center"/>
          </w:tcPr>
          <w:p w14:paraId="28CF311B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2471" w:type="dxa"/>
            <w:gridSpan w:val="12"/>
            <w:vAlign w:val="center"/>
          </w:tcPr>
          <w:p w14:paraId="2F9B9653" w14:textId="759B4797" w:rsidR="00FC2198" w:rsidRPr="00FF1020" w:rsidRDefault="006910F9" w:rsidP="006910F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lipanj/srpanj</w:t>
            </w:r>
            <w:r w:rsidR="00F952E3">
              <w:rPr>
                <w:rFonts w:ascii="Merriweather" w:hAnsi="Merriweather" w:cs="Times New Roman"/>
                <w:sz w:val="18"/>
              </w:rPr>
              <w:t xml:space="preserve"> 2024.</w:t>
            </w:r>
          </w:p>
        </w:tc>
        <w:tc>
          <w:tcPr>
            <w:tcW w:w="2112" w:type="dxa"/>
            <w:gridSpan w:val="7"/>
            <w:vAlign w:val="center"/>
          </w:tcPr>
          <w:p w14:paraId="7EE2CCDC" w14:textId="630500FA" w:rsidR="00FC2198" w:rsidRPr="00FF1020" w:rsidRDefault="00F952E3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r</w:t>
            </w:r>
            <w:r w:rsidR="006910F9">
              <w:rPr>
                <w:rFonts w:ascii="Merriweather" w:hAnsi="Merriweather" w:cs="Times New Roman"/>
                <w:sz w:val="18"/>
              </w:rPr>
              <w:t>ujan</w:t>
            </w:r>
            <w:r>
              <w:rPr>
                <w:rFonts w:ascii="Merriweather" w:hAnsi="Merriweather" w:cs="Times New Roman"/>
                <w:sz w:val="18"/>
              </w:rPr>
              <w:t xml:space="preserve"> 2024.</w:t>
            </w:r>
          </w:p>
        </w:tc>
      </w:tr>
      <w:tr w:rsidR="00FC2198" w:rsidRPr="00FF1020" w14:paraId="61CDDFF0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FECFC46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Opis kolegija</w:t>
            </w:r>
          </w:p>
        </w:tc>
        <w:tc>
          <w:tcPr>
            <w:tcW w:w="7486" w:type="dxa"/>
            <w:gridSpan w:val="33"/>
            <w:vAlign w:val="center"/>
          </w:tcPr>
          <w:p w14:paraId="1196D09D" w14:textId="389223E3" w:rsidR="00FC2198" w:rsidRPr="00135D4A" w:rsidRDefault="006910F9" w:rsidP="00135D4A">
            <w:pPr>
              <w:pStyle w:val="NormalWeb"/>
              <w:jc w:val="both"/>
              <w:rPr>
                <w:rFonts w:ascii="Merriweather" w:eastAsia="MS Gothic" w:hAnsi="Merriweather"/>
                <w:sz w:val="18"/>
                <w:szCs w:val="18"/>
              </w:rPr>
            </w:pPr>
            <w:r w:rsidRPr="00135D4A">
              <w:rPr>
                <w:rFonts w:ascii="Merriweather" w:hAnsi="Merriweather"/>
                <w:sz w:val="18"/>
                <w:szCs w:val="18"/>
              </w:rPr>
              <w:t>Kolegij ima cilj pružiti studentima</w:t>
            </w:r>
            <w:r w:rsidR="00135D4A" w:rsidRPr="00135D4A">
              <w:rPr>
                <w:rFonts w:ascii="Merriweather" w:hAnsi="Merriweather"/>
                <w:bCs/>
                <w:sz w:val="18"/>
                <w:szCs w:val="18"/>
              </w:rPr>
              <w:t xml:space="preserve"> diplomskog studija </w:t>
            </w:r>
            <w:r w:rsidR="00135D4A" w:rsidRPr="00135D4A">
              <w:rPr>
                <w:rFonts w:ascii="Merriweather" w:hAnsi="Merriweather"/>
                <w:sz w:val="18"/>
                <w:szCs w:val="18"/>
              </w:rPr>
              <w:t xml:space="preserve">Organizacija i poslovanje u pomorstvu znanja o temeljnim pojmovima iz ugovornih odnosa, </w:t>
            </w:r>
            <w:r w:rsidR="00B12319">
              <w:rPr>
                <w:rFonts w:ascii="Merriweather" w:hAnsi="Merriweather"/>
                <w:sz w:val="18"/>
                <w:szCs w:val="18"/>
              </w:rPr>
              <w:t xml:space="preserve">o </w:t>
            </w:r>
            <w:r w:rsidR="00135D4A" w:rsidRPr="00135D4A">
              <w:rPr>
                <w:rFonts w:ascii="Merriweather" w:hAnsi="Merriweather"/>
                <w:sz w:val="18"/>
                <w:szCs w:val="18"/>
              </w:rPr>
              <w:t>pravnim aspektima poslovanja, temeljnim pravima, obvezama i odgovornostima stranaka iz različitih ugovora koji se koriste u pomorstvu (npr. iz time charter, voyage charter ugovora, zakupa broda itd.) i</w:t>
            </w:r>
            <w:r w:rsidR="00135D4A">
              <w:rPr>
                <w:rFonts w:ascii="Merriweather" w:hAnsi="Merriweather"/>
                <w:sz w:val="18"/>
                <w:szCs w:val="18"/>
              </w:rPr>
              <w:t xml:space="preserve"> o</w:t>
            </w:r>
            <w:r w:rsidR="00135D4A" w:rsidRPr="00135D4A">
              <w:rPr>
                <w:rFonts w:ascii="Merriweather" w:hAnsi="Merriweather"/>
                <w:sz w:val="18"/>
                <w:szCs w:val="18"/>
              </w:rPr>
              <w:t xml:space="preserve"> sadržaju standardnih ugovornih obrazaca koji se uobičajeno koriste u poslovnoj praksi ugovaranja u pomorstvu.</w:t>
            </w:r>
          </w:p>
        </w:tc>
      </w:tr>
      <w:tr w:rsidR="00FC2198" w:rsidRPr="00FF1020" w14:paraId="3A7D63EA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3214F047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Sadržaj kolegija (nastavne teme)</w:t>
            </w:r>
          </w:p>
        </w:tc>
        <w:tc>
          <w:tcPr>
            <w:tcW w:w="7486" w:type="dxa"/>
            <w:gridSpan w:val="33"/>
          </w:tcPr>
          <w:p w14:paraId="68529175" w14:textId="77777777" w:rsidR="0056298A" w:rsidRPr="00205BBF" w:rsidRDefault="0056298A" w:rsidP="003A53BF">
            <w:pPr>
              <w:pStyle w:val="ListParagraph"/>
              <w:numPr>
                <w:ilvl w:val="0"/>
                <w:numId w:val="5"/>
              </w:numPr>
              <w:ind w:left="36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205BBF">
              <w:rPr>
                <w:rFonts w:ascii="Merriweather" w:eastAsia="MS Gothic" w:hAnsi="Merriweather" w:cs="Times New Roman"/>
                <w:sz w:val="18"/>
              </w:rPr>
              <w:t xml:space="preserve">Uvod u kolegij: temeljna načela ugovornih odnosa, pojam </w:t>
            </w:r>
            <w:r w:rsidRPr="00205BBF">
              <w:rPr>
                <w:rFonts w:ascii="Merriweather" w:eastAsia="MS Gothic" w:hAnsi="Merriweather" w:cs="Times New Roman"/>
                <w:i/>
                <w:sz w:val="18"/>
              </w:rPr>
              <w:t>obveza</w:t>
            </w:r>
            <w:r w:rsidRPr="00205BBF">
              <w:rPr>
                <w:rFonts w:ascii="Merriweather" w:eastAsia="MS Gothic" w:hAnsi="Merriweather" w:cs="Times New Roman"/>
                <w:sz w:val="18"/>
              </w:rPr>
              <w:t>, vrste obveza, ugovorne stranke</w:t>
            </w:r>
          </w:p>
          <w:p w14:paraId="0761F42F" w14:textId="77777777" w:rsidR="0056298A" w:rsidRPr="00205BBF" w:rsidRDefault="0056298A" w:rsidP="00205BBF">
            <w:pPr>
              <w:pStyle w:val="ListParagraph"/>
              <w:numPr>
                <w:ilvl w:val="0"/>
                <w:numId w:val="5"/>
              </w:numPr>
              <w:ind w:left="360"/>
              <w:jc w:val="both"/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</w:pPr>
            <w:r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Ugovori u pomorstvu</w:t>
            </w:r>
            <w:r w:rsidR="00205BBF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: </w:t>
            </w:r>
            <w:r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vrste ugovora</w:t>
            </w:r>
            <w:r w:rsidR="00441993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 u pomorstvu</w:t>
            </w:r>
            <w:r w:rsidR="00205BBF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, u</w:t>
            </w:r>
            <w:r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govor</w:t>
            </w:r>
            <w:r w:rsidR="00D4753E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i</w:t>
            </w:r>
            <w:r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 o gradnji broda</w:t>
            </w:r>
            <w:r w:rsidR="006120B2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 </w:t>
            </w:r>
            <w:r w:rsidR="00441993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(engl. s</w:t>
            </w:r>
            <w:r w:rsidR="006120B2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hipbuilding contract</w:t>
            </w:r>
            <w:r w:rsidR="00D4753E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s</w:t>
            </w:r>
            <w:r w:rsidR="00441993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)</w:t>
            </w:r>
            <w:r w:rsidR="00205BBF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, </w:t>
            </w:r>
            <w:r w:rsidR="00D4753E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u</w:t>
            </w:r>
            <w:r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govori o prijevozu tereta morem</w:t>
            </w:r>
            <w:r w:rsidR="006120B2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 </w:t>
            </w:r>
            <w:r w:rsidR="00441993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(engl. c</w:t>
            </w:r>
            <w:r w:rsidR="006120B2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ontracts for the carriage of goods by sea</w:t>
            </w:r>
            <w:r w:rsidR="00441993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)</w:t>
            </w:r>
            <w:r w:rsidR="00205BBF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, </w:t>
            </w:r>
            <w:r w:rsidR="00D4753E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b</w:t>
            </w:r>
            <w:r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rodarski ugovor</w:t>
            </w:r>
            <w:r w:rsidR="00D4753E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i</w:t>
            </w:r>
            <w:r w:rsidR="006F2298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 (engl. </w:t>
            </w:r>
            <w:r w:rsidR="00441993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s</w:t>
            </w:r>
            <w:r w:rsidR="006F2298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hipping charters)</w:t>
            </w:r>
            <w:r w:rsidR="00205BBF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, </w:t>
            </w:r>
            <w:r w:rsidR="00D4753E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t</w:t>
            </w:r>
            <w:r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ime charter ugovor (ugovor na vrijeme za cijeli brod)</w:t>
            </w:r>
          </w:p>
          <w:p w14:paraId="53E16386" w14:textId="77777777" w:rsidR="005F59D5" w:rsidRPr="00205BBF" w:rsidRDefault="00D4753E" w:rsidP="00205BBF">
            <w:pPr>
              <w:ind w:left="360"/>
              <w:jc w:val="both"/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</w:pPr>
            <w:r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v</w:t>
            </w:r>
            <w:r w:rsidR="0056298A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oyage charter ugovor (ugovor na putovaje ili nekoliko unaprijed određenih putovanja)</w:t>
            </w:r>
            <w:r w:rsidR="00205BBF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, </w:t>
            </w:r>
            <w:r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p</w:t>
            </w:r>
            <w:r w:rsidR="006F2298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roblematika prijevoznih isprava kod ugovora o prijevozu tereta morem</w:t>
            </w:r>
            <w:r w:rsidR="00205BBF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, </w:t>
            </w:r>
            <w:r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u</w:t>
            </w:r>
            <w:r w:rsidR="006F2298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govor</w:t>
            </w:r>
            <w:r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i</w:t>
            </w:r>
            <w:r w:rsidR="006F2298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 o prijevozu putnika </w:t>
            </w:r>
            <w:r w:rsidR="006120B2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i</w:t>
            </w:r>
            <w:r w:rsidR="006F2298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 prtljage morem</w:t>
            </w:r>
            <w:r w:rsidR="006120B2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 </w:t>
            </w:r>
            <w:r w:rsidR="00441993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(engl. c</w:t>
            </w:r>
            <w:r w:rsidR="006120B2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ontract for the carriage of passengers and baggage by sea</w:t>
            </w:r>
            <w:r w:rsidR="00441993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)</w:t>
            </w:r>
            <w:r w:rsidR="00205BBF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, u</w:t>
            </w:r>
            <w:r w:rsidR="006F2298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govor</w:t>
            </w:r>
            <w:r w:rsidR="005F59D5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i</w:t>
            </w:r>
            <w:r w:rsidR="006F2298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 o tegljenju</w:t>
            </w:r>
            <w:r w:rsidR="006120B2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 </w:t>
            </w:r>
            <w:r w:rsidR="00441993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(engl</w:t>
            </w:r>
            <w:r w:rsidR="00CB380A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. </w:t>
            </w:r>
            <w:r w:rsidR="00441993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t</w:t>
            </w:r>
            <w:r w:rsidR="006120B2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owing contract</w:t>
            </w:r>
            <w:r w:rsidR="005F59D5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s</w:t>
            </w:r>
            <w:r w:rsidR="00441993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)</w:t>
            </w:r>
            <w:r w:rsidR="00205BBF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, u</w:t>
            </w:r>
            <w:r w:rsidR="006F2298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govori o zakupu broda s posadom i bez posade</w:t>
            </w:r>
            <w:r w:rsidR="005F6E76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 </w:t>
            </w:r>
            <w:r w:rsidR="00CB380A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(engl. b</w:t>
            </w:r>
            <w:r w:rsidR="005F6E76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areboat and demise charter contract</w:t>
            </w:r>
            <w:r w:rsidR="00CB380A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s)</w:t>
            </w:r>
          </w:p>
          <w:p w14:paraId="08B3EB38" w14:textId="77777777" w:rsidR="0056298A" w:rsidRDefault="005F59D5" w:rsidP="00205BBF">
            <w:pPr>
              <w:ind w:left="360"/>
              <w:jc w:val="both"/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</w:pPr>
            <w:r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i</w:t>
            </w:r>
            <w:r w:rsidR="006120B2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zravni </w:t>
            </w:r>
            <w:r w:rsidR="00CB380A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i</w:t>
            </w:r>
            <w:r w:rsidR="006120B2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 multimodalni prijevoz</w:t>
            </w:r>
            <w:r w:rsidR="00CB380A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 (engl. direct and multimodal carriage)</w:t>
            </w:r>
            <w:r w:rsid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, </w:t>
            </w:r>
            <w:r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u</w:t>
            </w:r>
            <w:r w:rsidR="006120B2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govor</w:t>
            </w:r>
            <w:r w:rsidR="005F6E76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i o pomorskom agencijskom poslu</w:t>
            </w:r>
            <w:r w:rsidR="00CB380A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 (engl. m</w:t>
            </w:r>
            <w:r w:rsidR="0056298A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aritime agency contract</w:t>
            </w:r>
            <w:r w:rsidR="00CB380A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s)</w:t>
            </w:r>
            <w:r w:rsidR="00205BBF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, </w:t>
            </w:r>
            <w:r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u</w:t>
            </w:r>
            <w:r w:rsidR="00CB380A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govor</w:t>
            </w:r>
            <w:r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i</w:t>
            </w:r>
            <w:r w:rsidR="00CB380A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 o pomorskom osiguranju (engl. m</w:t>
            </w:r>
            <w:r w:rsidR="0056298A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aritime insurance contract</w:t>
            </w:r>
            <w:r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s</w:t>
            </w:r>
            <w:r w:rsidR="00CB380A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)</w:t>
            </w:r>
            <w:r w:rsidR="00205BBF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, </w:t>
            </w:r>
            <w:r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u</w:t>
            </w:r>
            <w:r w:rsidR="00D40262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govor</w:t>
            </w:r>
            <w:r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i</w:t>
            </w:r>
            <w:r w:rsidR="00D40262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 o spašavanju (engl. s</w:t>
            </w:r>
            <w:r w:rsidR="0056298A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alvage contract</w:t>
            </w:r>
            <w:r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s</w:t>
            </w:r>
            <w:r w:rsidR="00D40262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)</w:t>
            </w:r>
            <w:r w:rsidR="00205BBF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, </w:t>
            </w:r>
            <w:r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ugovori </w:t>
            </w:r>
            <w:r w:rsidR="00D40262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o najmu jahte i brodice (engl. y</w:t>
            </w:r>
            <w:r w:rsidR="0056298A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acht and boat charter </w:t>
            </w:r>
            <w:r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contracts</w:t>
            </w:r>
            <w:r w:rsidR="00D40262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)</w:t>
            </w:r>
            <w:r w:rsidR="0056298A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 </w:t>
            </w:r>
          </w:p>
          <w:p w14:paraId="79536728" w14:textId="77777777" w:rsidR="00205BBF" w:rsidRPr="00205BBF" w:rsidRDefault="00205BBF" w:rsidP="00205BBF">
            <w:pPr>
              <w:ind w:left="360"/>
              <w:jc w:val="both"/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</w:pPr>
          </w:p>
          <w:p w14:paraId="7F6E0331" w14:textId="7A492725" w:rsidR="00FC2198" w:rsidRPr="0076692B" w:rsidRDefault="00D40262" w:rsidP="0076692B">
            <w:pPr>
              <w:pStyle w:val="ListParagraph"/>
              <w:numPr>
                <w:ilvl w:val="0"/>
                <w:numId w:val="5"/>
              </w:numPr>
              <w:ind w:left="360"/>
              <w:jc w:val="both"/>
              <w:rPr>
                <w:rFonts w:ascii="Merriweather" w:hAnsi="Merriweather"/>
                <w:sz w:val="18"/>
                <w:szCs w:val="18"/>
                <w:lang w:val="en-US"/>
              </w:rPr>
            </w:pPr>
            <w:r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Ostali ugovori: ugovor o skladištenju </w:t>
            </w:r>
            <w:r w:rsidR="00387926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u lučkom skladištu </w:t>
            </w:r>
            <w:r w:rsidR="005F59D5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(engl. s</w:t>
            </w:r>
            <w:r w:rsidR="0056298A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torage contract in port warehouses)</w:t>
            </w:r>
            <w:r w:rsidR="00205BBF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 xml:space="preserve">, </w:t>
            </w:r>
            <w:r w:rsidR="005F59D5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ugovor o peljarenju (engl. p</w:t>
            </w:r>
            <w:r w:rsidR="0056298A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iloting contract</w:t>
            </w:r>
            <w:r w:rsidR="005F59D5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)</w:t>
            </w:r>
            <w:r w:rsidR="0056298A" w:rsidRPr="00205BBF">
              <w:rPr>
                <w:rStyle w:val="tlid-translation"/>
                <w:rFonts w:ascii="Merriweather" w:hAnsi="Merriweather" w:cstheme="minorHAnsi"/>
                <w:sz w:val="18"/>
                <w:szCs w:val="18"/>
                <w:lang w:val="en"/>
              </w:rPr>
              <w:t>.</w:t>
            </w:r>
          </w:p>
        </w:tc>
      </w:tr>
      <w:tr w:rsidR="00FC2198" w:rsidRPr="00FF1020" w14:paraId="5CC051CC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76EDE3F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Obvezna literatura</w:t>
            </w:r>
          </w:p>
        </w:tc>
        <w:tc>
          <w:tcPr>
            <w:tcW w:w="7486" w:type="dxa"/>
            <w:gridSpan w:val="33"/>
            <w:vAlign w:val="center"/>
          </w:tcPr>
          <w:p w14:paraId="735119B5" w14:textId="77777777" w:rsidR="00387926" w:rsidRPr="00E21D20" w:rsidRDefault="00387926" w:rsidP="00387926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>Pa</w:t>
            </w:r>
            <w:r w:rsidR="00E21D20" w:rsidRPr="00E21D20">
              <w:rPr>
                <w:rFonts w:ascii="Merriweather" w:eastAsia="MS Gothic" w:hAnsi="Merriweather" w:cs="Times New Roman"/>
                <w:sz w:val="18"/>
              </w:rPr>
              <w:t>vić</w:t>
            </w:r>
            <w:r>
              <w:rPr>
                <w:rFonts w:ascii="Merriweather" w:eastAsia="MS Gothic" w:hAnsi="Merriweather" w:cs="Times New Roman"/>
                <w:sz w:val="18"/>
              </w:rPr>
              <w:t>, D. (2006)</w:t>
            </w:r>
            <w:r w:rsidR="00E21D20" w:rsidRPr="00E21D20">
              <w:rPr>
                <w:rFonts w:ascii="Merriweather" w:eastAsia="MS Gothic" w:hAnsi="Merriweather" w:cs="Times New Roman"/>
                <w:sz w:val="18"/>
              </w:rPr>
              <w:t xml:space="preserve">: </w:t>
            </w:r>
            <w:r w:rsidR="00E21D20" w:rsidRPr="00E21D20">
              <w:rPr>
                <w:rFonts w:ascii="Merriweather" w:eastAsia="MS Gothic" w:hAnsi="Merriweather" w:cs="Times New Roman"/>
                <w:i/>
                <w:iCs/>
                <w:sz w:val="18"/>
              </w:rPr>
              <w:t>Pomorsko imovinsko pravo</w:t>
            </w:r>
            <w:r w:rsidR="00E21D20" w:rsidRPr="00E21D20">
              <w:rPr>
                <w:rFonts w:ascii="Merriweather" w:eastAsia="MS Gothic" w:hAnsi="Merriweather" w:cs="Times New Roman"/>
                <w:sz w:val="18"/>
              </w:rPr>
              <w:t xml:space="preserve">, Književni krug, Split </w:t>
            </w:r>
          </w:p>
          <w:p w14:paraId="09543AA8" w14:textId="77777777" w:rsidR="00E21D20" w:rsidRPr="00E21D20" w:rsidRDefault="00E21D20" w:rsidP="00E21D20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  <w:lang w:val="en-US"/>
              </w:rPr>
            </w:pPr>
            <w:r w:rsidRPr="00E21D20">
              <w:rPr>
                <w:rFonts w:ascii="Merriweather" w:eastAsia="MS Gothic" w:hAnsi="Merriweather" w:cs="Times New Roman"/>
                <w:sz w:val="18"/>
              </w:rPr>
              <w:t>Pavić,</w:t>
            </w:r>
            <w:r w:rsidR="00387926">
              <w:rPr>
                <w:rFonts w:ascii="Merriweather" w:eastAsia="MS Gothic" w:hAnsi="Merriweather" w:cs="Times New Roman"/>
                <w:sz w:val="18"/>
              </w:rPr>
              <w:t xml:space="preserve"> D. (2012):</w:t>
            </w:r>
            <w:r w:rsidRPr="00E21D20">
              <w:rPr>
                <w:rFonts w:ascii="Merriweather" w:eastAsia="MS Gothic" w:hAnsi="Merriweather" w:cs="Times New Roman"/>
                <w:sz w:val="18"/>
              </w:rPr>
              <w:t xml:space="preserve"> Pomorsko osiguranje, pravo i praksa, Književni krug, Split</w:t>
            </w:r>
          </w:p>
          <w:p w14:paraId="7F5AE2EB" w14:textId="77777777" w:rsidR="00FC2198" w:rsidRPr="00FF1020" w:rsidRDefault="00E21D20" w:rsidP="00387926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E21D20">
              <w:rPr>
                <w:rFonts w:ascii="Merriweather" w:eastAsia="MS Gothic" w:hAnsi="Merriweather" w:cs="Times New Roman"/>
                <w:sz w:val="18"/>
              </w:rPr>
              <w:t>Pavić</w:t>
            </w:r>
            <w:r w:rsidR="00387926">
              <w:rPr>
                <w:rFonts w:ascii="Merriweather" w:eastAsia="MS Gothic" w:hAnsi="Merriweather" w:cs="Times New Roman"/>
                <w:sz w:val="18"/>
              </w:rPr>
              <w:t>, D. (2003)</w:t>
            </w:r>
            <w:r w:rsidRPr="00E21D20">
              <w:rPr>
                <w:rFonts w:ascii="Merriweather" w:eastAsia="MS Gothic" w:hAnsi="Merriweather" w:cs="Times New Roman"/>
                <w:sz w:val="18"/>
              </w:rPr>
              <w:t xml:space="preserve">: </w:t>
            </w:r>
            <w:r w:rsidRPr="00E21D20">
              <w:rPr>
                <w:rFonts w:ascii="Merriweather" w:eastAsia="MS Gothic" w:hAnsi="Merriweather" w:cs="Times New Roman"/>
                <w:i/>
                <w:iCs/>
                <w:sz w:val="18"/>
              </w:rPr>
              <w:t>Pomorske havarije i osiguranje</w:t>
            </w:r>
            <w:r w:rsidRPr="00E21D20">
              <w:rPr>
                <w:rFonts w:ascii="Merriweather" w:eastAsia="MS Gothic" w:hAnsi="Merriweather" w:cs="Times New Roman"/>
                <w:sz w:val="18"/>
              </w:rPr>
              <w:t>, Književni krug, Split</w:t>
            </w:r>
          </w:p>
        </w:tc>
      </w:tr>
      <w:tr w:rsidR="00FC2198" w:rsidRPr="00FF1020" w14:paraId="36CE37A5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90EE5D6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 xml:space="preserve">Dodatna literatura </w:t>
            </w:r>
          </w:p>
        </w:tc>
        <w:tc>
          <w:tcPr>
            <w:tcW w:w="7486" w:type="dxa"/>
            <w:gridSpan w:val="33"/>
            <w:vAlign w:val="center"/>
          </w:tcPr>
          <w:p w14:paraId="2B941DB5" w14:textId="77777777" w:rsidR="00387926" w:rsidRPr="00DB4643" w:rsidRDefault="00387926" w:rsidP="00387926">
            <w:pPr>
              <w:rPr>
                <w:rFonts w:ascii="Merriweather" w:hAnsi="Merriweather" w:cstheme="majorHAnsi"/>
                <w:b/>
                <w:sz w:val="18"/>
                <w:szCs w:val="18"/>
                <w:lang w:val="en-US"/>
              </w:rPr>
            </w:pPr>
            <w:r w:rsidRPr="00DB4643">
              <w:rPr>
                <w:rFonts w:ascii="Merriweather" w:hAnsi="Merriweather" w:cstheme="majorHAnsi"/>
                <w:sz w:val="18"/>
                <w:szCs w:val="18"/>
                <w:lang w:val="en-US"/>
              </w:rPr>
              <w:t>Baughen S. (2009): Shipping Law, 4</w:t>
            </w:r>
            <w:r w:rsidRPr="00DB4643">
              <w:rPr>
                <w:rFonts w:ascii="Merriweather" w:hAnsi="Merriweather" w:cstheme="majorHAnsi"/>
                <w:sz w:val="18"/>
                <w:szCs w:val="18"/>
                <w:vertAlign w:val="superscript"/>
                <w:lang w:val="en-US"/>
              </w:rPr>
              <w:t>th</w:t>
            </w:r>
            <w:r w:rsidRPr="00DB4643">
              <w:rPr>
                <w:rFonts w:ascii="Merriweather" w:hAnsi="Merriweather" w:cstheme="majorHAnsi"/>
                <w:sz w:val="18"/>
                <w:szCs w:val="18"/>
                <w:lang w:val="en-US"/>
              </w:rPr>
              <w:t xml:space="preserve"> ed </w:t>
            </w:r>
          </w:p>
          <w:p w14:paraId="6C446FDC" w14:textId="77777777" w:rsidR="00387926" w:rsidRPr="00DB4643" w:rsidRDefault="00387926" w:rsidP="00387926">
            <w:pPr>
              <w:rPr>
                <w:rFonts w:ascii="Merriweather" w:hAnsi="Merriweather" w:cstheme="majorHAnsi"/>
                <w:b/>
                <w:sz w:val="18"/>
                <w:szCs w:val="18"/>
                <w:lang w:val="en-US"/>
              </w:rPr>
            </w:pPr>
            <w:r w:rsidRPr="00DB4643">
              <w:rPr>
                <w:rFonts w:ascii="Merriweather" w:hAnsi="Merriweather" w:cstheme="majorHAnsi"/>
                <w:sz w:val="18"/>
                <w:szCs w:val="18"/>
                <w:lang w:val="en-US"/>
              </w:rPr>
              <w:t>Curtis S. (2012): The Law of Shipbuilding Contracts, 4</w:t>
            </w:r>
            <w:r w:rsidRPr="00DB4643">
              <w:rPr>
                <w:rFonts w:ascii="Merriweather" w:hAnsi="Merriweather" w:cstheme="majorHAnsi"/>
                <w:sz w:val="18"/>
                <w:szCs w:val="18"/>
                <w:vertAlign w:val="superscript"/>
                <w:lang w:val="en-US"/>
              </w:rPr>
              <w:t>th</w:t>
            </w:r>
            <w:r w:rsidRPr="00DB4643">
              <w:rPr>
                <w:rFonts w:ascii="Merriweather" w:hAnsi="Merriweather" w:cstheme="majorHAnsi"/>
                <w:sz w:val="18"/>
                <w:szCs w:val="18"/>
                <w:lang w:val="en-US"/>
              </w:rPr>
              <w:t xml:space="preserve"> ed</w:t>
            </w:r>
          </w:p>
          <w:p w14:paraId="1884333A" w14:textId="77777777" w:rsidR="00387926" w:rsidRPr="00DB4643" w:rsidRDefault="00387926" w:rsidP="00387926">
            <w:pPr>
              <w:rPr>
                <w:rFonts w:ascii="Merriweather" w:hAnsi="Merriweather" w:cstheme="majorHAnsi"/>
                <w:b/>
                <w:sz w:val="18"/>
                <w:szCs w:val="18"/>
                <w:lang w:val="en-US"/>
              </w:rPr>
            </w:pPr>
            <w:r w:rsidRPr="00DB4643">
              <w:rPr>
                <w:rFonts w:ascii="Merriweather" w:hAnsi="Merriweather" w:cstheme="majorHAnsi"/>
                <w:sz w:val="18"/>
                <w:szCs w:val="18"/>
                <w:lang w:val="en-US"/>
              </w:rPr>
              <w:t>Gürses O. (2016): Marine Insurance Law, 2</w:t>
            </w:r>
            <w:r w:rsidRPr="00DB4643">
              <w:rPr>
                <w:rFonts w:ascii="Merriweather" w:hAnsi="Merriweather" w:cstheme="majorHAnsi"/>
                <w:sz w:val="18"/>
                <w:szCs w:val="18"/>
                <w:vertAlign w:val="superscript"/>
                <w:lang w:val="en-US"/>
              </w:rPr>
              <w:t>nd</w:t>
            </w:r>
            <w:r w:rsidRPr="00DB4643">
              <w:rPr>
                <w:rFonts w:ascii="Merriweather" w:hAnsi="Merriweather" w:cstheme="majorHAnsi"/>
                <w:sz w:val="18"/>
                <w:szCs w:val="18"/>
                <w:lang w:val="en-US"/>
              </w:rPr>
              <w:t xml:space="preserve"> ed</w:t>
            </w:r>
          </w:p>
          <w:p w14:paraId="22ADE58E" w14:textId="77777777" w:rsidR="00387926" w:rsidRPr="00DB4643" w:rsidRDefault="00387926" w:rsidP="00387926">
            <w:pPr>
              <w:rPr>
                <w:rFonts w:ascii="Merriweather" w:hAnsi="Merriweather" w:cstheme="majorHAnsi"/>
                <w:b/>
                <w:sz w:val="18"/>
                <w:szCs w:val="18"/>
                <w:lang w:val="en-US"/>
              </w:rPr>
            </w:pPr>
            <w:r w:rsidRPr="00DB4643">
              <w:rPr>
                <w:rFonts w:ascii="Merriweather" w:hAnsi="Merriweather" w:cstheme="majorHAnsi"/>
                <w:sz w:val="18"/>
                <w:szCs w:val="18"/>
                <w:lang w:val="en-US"/>
              </w:rPr>
              <w:t>Coghlin T., Baker A.W., Kenny J., Kimball J.D. (2008): Time Charters, 6</w:t>
            </w:r>
            <w:r w:rsidRPr="00DB4643">
              <w:rPr>
                <w:rFonts w:ascii="Merriweather" w:hAnsi="Merriweather" w:cstheme="majorHAnsi"/>
                <w:sz w:val="18"/>
                <w:szCs w:val="18"/>
                <w:vertAlign w:val="superscript"/>
                <w:lang w:val="en-US"/>
              </w:rPr>
              <w:t>nd</w:t>
            </w:r>
            <w:r w:rsidRPr="00DB4643">
              <w:rPr>
                <w:rFonts w:ascii="Merriweather" w:hAnsi="Merriweather" w:cstheme="majorHAnsi"/>
                <w:sz w:val="18"/>
                <w:szCs w:val="18"/>
                <w:lang w:val="en-US"/>
              </w:rPr>
              <w:t xml:space="preserve"> ed</w:t>
            </w:r>
          </w:p>
          <w:p w14:paraId="044C35E2" w14:textId="77777777" w:rsidR="00387926" w:rsidRPr="00DB4643" w:rsidRDefault="00387926" w:rsidP="00387926">
            <w:pPr>
              <w:rPr>
                <w:rFonts w:ascii="Merriweather" w:hAnsi="Merriweather" w:cstheme="majorHAnsi"/>
                <w:b/>
                <w:sz w:val="18"/>
                <w:szCs w:val="18"/>
                <w:lang w:val="en-US"/>
              </w:rPr>
            </w:pPr>
            <w:r w:rsidRPr="00DB4643">
              <w:rPr>
                <w:rFonts w:ascii="Merriweather" w:hAnsi="Merriweather" w:cstheme="majorHAnsi"/>
                <w:sz w:val="18"/>
                <w:szCs w:val="18"/>
                <w:lang w:val="en-US"/>
              </w:rPr>
              <w:t>Young T et al (2007): Voyage Charters, 3</w:t>
            </w:r>
            <w:r w:rsidRPr="00DB4643">
              <w:rPr>
                <w:rFonts w:ascii="Merriweather" w:hAnsi="Merriweather" w:cstheme="majorHAnsi"/>
                <w:sz w:val="18"/>
                <w:szCs w:val="18"/>
                <w:vertAlign w:val="superscript"/>
                <w:lang w:val="en-US"/>
              </w:rPr>
              <w:t>rd</w:t>
            </w:r>
            <w:r w:rsidRPr="00DB4643">
              <w:rPr>
                <w:rFonts w:ascii="Merriweather" w:hAnsi="Merriweather" w:cstheme="majorHAnsi"/>
                <w:sz w:val="18"/>
                <w:szCs w:val="18"/>
                <w:lang w:val="en-US"/>
              </w:rPr>
              <w:t xml:space="preserve"> ed</w:t>
            </w:r>
          </w:p>
          <w:p w14:paraId="7ABBC28A" w14:textId="77777777" w:rsidR="00387926" w:rsidRPr="00DB4643" w:rsidRDefault="00387926" w:rsidP="00387926">
            <w:pPr>
              <w:rPr>
                <w:rFonts w:ascii="Merriweather" w:hAnsi="Merriweather" w:cstheme="majorHAnsi"/>
                <w:b/>
                <w:sz w:val="18"/>
                <w:szCs w:val="18"/>
                <w:lang w:val="en-US"/>
              </w:rPr>
            </w:pPr>
            <w:r w:rsidRPr="00DB4643">
              <w:rPr>
                <w:rFonts w:ascii="Merriweather" w:hAnsi="Merriweather" w:cstheme="majorHAnsi"/>
                <w:sz w:val="18"/>
                <w:szCs w:val="18"/>
                <w:lang w:val="en-US"/>
              </w:rPr>
              <w:t>Aikens R., Lord, R., Bools, M (2006): Bills of Lading</w:t>
            </w:r>
          </w:p>
          <w:p w14:paraId="1023251E" w14:textId="77777777" w:rsidR="00387926" w:rsidRPr="00DB4643" w:rsidRDefault="00387926" w:rsidP="00387926">
            <w:pPr>
              <w:rPr>
                <w:rFonts w:ascii="Merriweather" w:hAnsi="Merriweather" w:cstheme="majorHAnsi"/>
                <w:b/>
                <w:sz w:val="18"/>
                <w:szCs w:val="18"/>
                <w:lang w:val="en-US"/>
              </w:rPr>
            </w:pPr>
            <w:r w:rsidRPr="00DB4643">
              <w:rPr>
                <w:rFonts w:ascii="Merriweather" w:hAnsi="Merriweather" w:cstheme="majorHAnsi"/>
                <w:sz w:val="18"/>
                <w:szCs w:val="18"/>
                <w:lang w:val="en-US"/>
              </w:rPr>
              <w:t>Davis M. (2005): Bareboat Charter, 2</w:t>
            </w:r>
            <w:r w:rsidRPr="00DB4643">
              <w:rPr>
                <w:rFonts w:ascii="Merriweather" w:hAnsi="Merriweather" w:cstheme="majorHAnsi"/>
                <w:sz w:val="18"/>
                <w:szCs w:val="18"/>
                <w:vertAlign w:val="superscript"/>
                <w:lang w:val="en-US"/>
              </w:rPr>
              <w:t>nd</w:t>
            </w:r>
            <w:r w:rsidRPr="00DB4643">
              <w:rPr>
                <w:rFonts w:ascii="Merriweather" w:hAnsi="Merriweather" w:cstheme="majorHAnsi"/>
                <w:sz w:val="18"/>
                <w:szCs w:val="18"/>
                <w:lang w:val="en-US"/>
              </w:rPr>
              <w:t xml:space="preserve"> ed</w:t>
            </w:r>
          </w:p>
          <w:p w14:paraId="2F53A27A" w14:textId="77777777" w:rsidR="00387926" w:rsidRPr="00DB4643" w:rsidRDefault="00387926" w:rsidP="00387926">
            <w:pPr>
              <w:rPr>
                <w:rFonts w:ascii="Merriweather" w:hAnsi="Merriweather" w:cstheme="majorHAnsi"/>
                <w:b/>
                <w:sz w:val="18"/>
                <w:szCs w:val="18"/>
                <w:lang w:val="en-US"/>
              </w:rPr>
            </w:pPr>
          </w:p>
          <w:p w14:paraId="368CED1A" w14:textId="77777777" w:rsidR="00172874" w:rsidRDefault="00DB4643" w:rsidP="00DB4643">
            <w:pPr>
              <w:jc w:val="both"/>
              <w:rPr>
                <w:rFonts w:ascii="Merriweather" w:hAnsi="Merriweather" w:cstheme="majorHAnsi"/>
                <w:sz w:val="18"/>
                <w:szCs w:val="18"/>
                <w:lang w:val="en-US"/>
              </w:rPr>
            </w:pPr>
            <w:r w:rsidRPr="00DB4643">
              <w:rPr>
                <w:rFonts w:ascii="Merriweather" w:hAnsi="Merriweather" w:cstheme="majorHAnsi"/>
                <w:sz w:val="18"/>
                <w:szCs w:val="18"/>
                <w:lang w:val="en-US"/>
              </w:rPr>
              <w:t xml:space="preserve">Standardni obrasci  ugovora (npr. BIMCO standardni obrasci) </w:t>
            </w:r>
          </w:p>
          <w:p w14:paraId="5770BC8F" w14:textId="77777777" w:rsidR="00387926" w:rsidRPr="00DB4643" w:rsidRDefault="00DB4643" w:rsidP="00DB4643">
            <w:pPr>
              <w:jc w:val="both"/>
              <w:rPr>
                <w:rFonts w:ascii="Merriweather" w:hAnsi="Merriweather" w:cstheme="majorHAnsi"/>
                <w:b/>
                <w:sz w:val="18"/>
                <w:szCs w:val="18"/>
                <w:lang w:val="en-US"/>
              </w:rPr>
            </w:pPr>
            <w:r w:rsidRPr="00DB4643">
              <w:rPr>
                <w:rFonts w:ascii="Merriweather" w:hAnsi="Merriweather" w:cstheme="majorHAnsi"/>
                <w:sz w:val="18"/>
                <w:szCs w:val="18"/>
                <w:lang w:val="en-US"/>
              </w:rPr>
              <w:t>Obrasci teretnice</w:t>
            </w:r>
          </w:p>
          <w:p w14:paraId="1AFEAA0B" w14:textId="77777777" w:rsidR="00FC2198" w:rsidRPr="00FF1020" w:rsidRDefault="00FC2198" w:rsidP="00800462">
            <w:pPr>
              <w:rPr>
                <w:rFonts w:ascii="Merriweather" w:eastAsia="MS Gothic" w:hAnsi="Merriweather" w:cs="Times New Roman"/>
                <w:sz w:val="18"/>
              </w:rPr>
            </w:pPr>
          </w:p>
        </w:tc>
      </w:tr>
      <w:tr w:rsidR="00FC2198" w:rsidRPr="00FF1020" w14:paraId="167B1935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20399201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 xml:space="preserve">Mrežni izvori </w:t>
            </w:r>
          </w:p>
        </w:tc>
        <w:tc>
          <w:tcPr>
            <w:tcW w:w="7486" w:type="dxa"/>
            <w:gridSpan w:val="33"/>
            <w:vAlign w:val="center"/>
          </w:tcPr>
          <w:p w14:paraId="5BA2FAC4" w14:textId="36D221C2" w:rsidR="00FC2198" w:rsidRPr="00FF1020" w:rsidRDefault="0076692B" w:rsidP="00FF1020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>Na mrežnim stranicama Merlin</w:t>
            </w:r>
          </w:p>
        </w:tc>
      </w:tr>
      <w:tr w:rsidR="00B71A57" w:rsidRPr="00FF1020" w14:paraId="4FD8C06B" w14:textId="77777777" w:rsidTr="00C02454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0B82BE3B" w14:textId="77777777" w:rsidR="00B71A57" w:rsidRPr="00FF1020" w:rsidRDefault="00B71A57" w:rsidP="00C0245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Provjera ishoda učenja (prema uputama AZVO)</w:t>
            </w:r>
          </w:p>
        </w:tc>
        <w:tc>
          <w:tcPr>
            <w:tcW w:w="5754" w:type="dxa"/>
            <w:gridSpan w:val="28"/>
          </w:tcPr>
          <w:p w14:paraId="31C884D9" w14:textId="77777777" w:rsidR="00B71A57" w:rsidRPr="00FF1020" w:rsidRDefault="00B71A57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Samo završni ispit</w:t>
            </w:r>
          </w:p>
        </w:tc>
        <w:tc>
          <w:tcPr>
            <w:tcW w:w="1732" w:type="dxa"/>
            <w:gridSpan w:val="5"/>
          </w:tcPr>
          <w:p w14:paraId="749D4123" w14:textId="77777777" w:rsidR="00B71A57" w:rsidRPr="00FF1020" w:rsidRDefault="00B71A57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8"/>
              </w:rPr>
            </w:pPr>
          </w:p>
        </w:tc>
      </w:tr>
      <w:tr w:rsidR="00B71A57" w:rsidRPr="00FF1020" w14:paraId="1B80EB6B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495AA781" w14:textId="77777777" w:rsidR="00B71A57" w:rsidRPr="00FF1020" w:rsidRDefault="00B71A57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2080" w:type="dxa"/>
            <w:gridSpan w:val="10"/>
            <w:vAlign w:val="center"/>
          </w:tcPr>
          <w:p w14:paraId="35D8E983" w14:textId="77777777" w:rsidR="00B71A57" w:rsidRPr="00FF1020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4941512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6298A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završni</w:t>
            </w:r>
          </w:p>
          <w:p w14:paraId="5D8324C6" w14:textId="77777777" w:rsidR="00B71A57" w:rsidRPr="00FF1020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lastRenderedPageBreak/>
              <w:t>pismeni ispit</w:t>
            </w:r>
          </w:p>
        </w:tc>
        <w:tc>
          <w:tcPr>
            <w:tcW w:w="1862" w:type="dxa"/>
            <w:gridSpan w:val="9"/>
            <w:vAlign w:val="center"/>
          </w:tcPr>
          <w:p w14:paraId="0B26A623" w14:textId="77777777" w:rsidR="00B71A57" w:rsidRPr="00FF1020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9827714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6298A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završni</w:t>
            </w:r>
          </w:p>
          <w:p w14:paraId="64C036E6" w14:textId="77777777" w:rsidR="00B71A57" w:rsidRPr="00FF1020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lastRenderedPageBreak/>
              <w:t>usmeni ispit</w:t>
            </w:r>
          </w:p>
        </w:tc>
        <w:tc>
          <w:tcPr>
            <w:tcW w:w="1812" w:type="dxa"/>
            <w:gridSpan w:val="9"/>
            <w:vAlign w:val="center"/>
          </w:tcPr>
          <w:p w14:paraId="3D06F982" w14:textId="77777777" w:rsidR="00B71A57" w:rsidRPr="00FF1020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62014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 xml:space="preserve">pismeni i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lastRenderedPageBreak/>
              <w:t>usmeni završni ispit</w:t>
            </w:r>
          </w:p>
        </w:tc>
        <w:tc>
          <w:tcPr>
            <w:tcW w:w="1732" w:type="dxa"/>
            <w:gridSpan w:val="5"/>
            <w:vAlign w:val="center"/>
          </w:tcPr>
          <w:p w14:paraId="4F9ED5E7" w14:textId="77777777" w:rsidR="00B71A57" w:rsidRPr="00FF1020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 xml:space="preserve">praktični rad i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lastRenderedPageBreak/>
              <w:t>završni ispit</w:t>
            </w:r>
          </w:p>
        </w:tc>
      </w:tr>
      <w:tr w:rsidR="00B71A57" w:rsidRPr="00FF1020" w14:paraId="693CF561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3BD41BF2" w14:textId="77777777" w:rsidR="00B71A57" w:rsidRPr="00FF1020" w:rsidRDefault="00B71A57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383" w:type="dxa"/>
            <w:gridSpan w:val="5"/>
            <w:vAlign w:val="center"/>
          </w:tcPr>
          <w:p w14:paraId="5340F5F8" w14:textId="77777777" w:rsidR="00B71A57" w:rsidRPr="00FF1020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48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8"/>
            <w:vAlign w:val="center"/>
          </w:tcPr>
          <w:p w14:paraId="7E2909E0" w14:textId="2AE9C58B" w:rsidR="00B71A57" w:rsidRPr="00FF1020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316388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A2537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6"/>
            <w:vAlign w:val="center"/>
          </w:tcPr>
          <w:p w14:paraId="076CCDF7" w14:textId="77777777" w:rsidR="00B71A57" w:rsidRPr="00FF1020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80080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seminarski</w:t>
            </w:r>
          </w:p>
          <w:p w14:paraId="74262C4F" w14:textId="77777777" w:rsidR="00B71A57" w:rsidRPr="00FF1020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14:paraId="777EB9A6" w14:textId="77777777" w:rsidR="00B71A57" w:rsidRPr="00FF1020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96755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seminarski</w:t>
            </w:r>
          </w:p>
          <w:p w14:paraId="53A50552" w14:textId="77777777" w:rsidR="00B71A57" w:rsidRPr="00FF1020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8"/>
            <w:vAlign w:val="center"/>
          </w:tcPr>
          <w:p w14:paraId="7CCA09E8" w14:textId="77777777" w:rsidR="00B71A57" w:rsidRPr="00FF1020" w:rsidRDefault="00000000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praktični rad</w:t>
            </w:r>
          </w:p>
        </w:tc>
        <w:tc>
          <w:tcPr>
            <w:tcW w:w="1183" w:type="dxa"/>
            <w:gridSpan w:val="2"/>
            <w:vAlign w:val="center"/>
          </w:tcPr>
          <w:p w14:paraId="6DEAF16E" w14:textId="77777777" w:rsidR="00B71A57" w:rsidRPr="00FF1020" w:rsidRDefault="00000000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drugi oblici</w:t>
            </w:r>
          </w:p>
        </w:tc>
      </w:tr>
      <w:tr w:rsidR="00FC2198" w:rsidRPr="00FF1020" w14:paraId="20B8EDC8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629E8425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 formiranja završne ocjene (%)</w:t>
            </w:r>
          </w:p>
        </w:tc>
        <w:tc>
          <w:tcPr>
            <w:tcW w:w="7486" w:type="dxa"/>
            <w:gridSpan w:val="33"/>
            <w:vAlign w:val="center"/>
          </w:tcPr>
          <w:p w14:paraId="73735420" w14:textId="306A5F05" w:rsidR="006A2537" w:rsidRDefault="006A2537" w:rsidP="006A2537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>7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>0% kolokvij</w:t>
            </w:r>
            <w:r>
              <w:rPr>
                <w:rFonts w:ascii="Merriweather" w:eastAsia="MS Gothic" w:hAnsi="Merriweather" w:cs="Times New Roman"/>
                <w:sz w:val="18"/>
              </w:rPr>
              <w:t xml:space="preserve"> i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 </w:t>
            </w:r>
            <w:r>
              <w:rPr>
                <w:rFonts w:ascii="Merriweather" w:eastAsia="MS Gothic" w:hAnsi="Merriweather" w:cs="Times New Roman"/>
                <w:sz w:val="18"/>
              </w:rPr>
              <w:t>3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0% </w:t>
            </w:r>
            <w:r>
              <w:rPr>
                <w:rFonts w:ascii="Merriweather" w:eastAsia="MS Gothic" w:hAnsi="Merriweather" w:cs="Times New Roman"/>
                <w:sz w:val="18"/>
              </w:rPr>
              <w:t xml:space="preserve">domaća zadaća </w:t>
            </w:r>
          </w:p>
          <w:p w14:paraId="76406D95" w14:textId="22C2BFEF" w:rsidR="00FC2198" w:rsidRPr="00FF1020" w:rsidRDefault="006A2537" w:rsidP="006A2537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 xml:space="preserve">ili 70% 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>završni ispit</w:t>
            </w:r>
            <w:r>
              <w:rPr>
                <w:rFonts w:ascii="Merriweather" w:eastAsia="MS Gothic" w:hAnsi="Merriweather" w:cs="Times New Roman"/>
                <w:sz w:val="18"/>
              </w:rPr>
              <w:t xml:space="preserve"> i 30% domaća zadaća</w:t>
            </w:r>
          </w:p>
        </w:tc>
      </w:tr>
      <w:tr w:rsidR="00FC2198" w:rsidRPr="00FF1020" w14:paraId="36FCA083" w14:textId="77777777" w:rsidTr="00FF1020">
        <w:tc>
          <w:tcPr>
            <w:tcW w:w="1802" w:type="dxa"/>
            <w:vMerge w:val="restart"/>
            <w:shd w:val="clear" w:color="auto" w:fill="F2F2F2" w:themeFill="background1" w:themeFillShade="F2"/>
          </w:tcPr>
          <w:p w14:paraId="7186E6D9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Ocjenjivanje kolokvija i završnog ispita (%)</w:t>
            </w:r>
          </w:p>
        </w:tc>
        <w:tc>
          <w:tcPr>
            <w:tcW w:w="1425" w:type="dxa"/>
            <w:gridSpan w:val="6"/>
            <w:vAlign w:val="center"/>
          </w:tcPr>
          <w:p w14:paraId="5F5300D3" w14:textId="0F621EE0" w:rsidR="00FC2198" w:rsidRPr="00FF1020" w:rsidRDefault="00ED2216" w:rsidP="0056298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0-59</w:t>
            </w:r>
          </w:p>
        </w:tc>
        <w:tc>
          <w:tcPr>
            <w:tcW w:w="6061" w:type="dxa"/>
            <w:gridSpan w:val="27"/>
            <w:vAlign w:val="center"/>
          </w:tcPr>
          <w:p w14:paraId="0E53915F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nedovoljan (1)</w:t>
            </w:r>
          </w:p>
        </w:tc>
      </w:tr>
      <w:tr w:rsidR="00FC2198" w:rsidRPr="00FF1020" w14:paraId="3561CE98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14A68182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52C30961" w14:textId="6BEBBC0F" w:rsidR="00FC2198" w:rsidRPr="00FF1020" w:rsidRDefault="00ED2216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60</w:t>
            </w:r>
            <w:r w:rsidR="002773CC">
              <w:rPr>
                <w:rFonts w:ascii="Merriweather" w:hAnsi="Merriweather" w:cs="Times New Roman"/>
                <w:sz w:val="18"/>
              </w:rPr>
              <w:t>-7</w:t>
            </w:r>
            <w:r w:rsidR="00F4779B">
              <w:rPr>
                <w:rFonts w:ascii="Merriweather" w:hAnsi="Merriweather" w:cs="Times New Roman"/>
                <w:sz w:val="18"/>
              </w:rPr>
              <w:t>0</w:t>
            </w:r>
          </w:p>
        </w:tc>
        <w:tc>
          <w:tcPr>
            <w:tcW w:w="6061" w:type="dxa"/>
            <w:gridSpan w:val="27"/>
            <w:vAlign w:val="center"/>
          </w:tcPr>
          <w:p w14:paraId="1F4BAE13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dovoljan (2)</w:t>
            </w:r>
          </w:p>
        </w:tc>
      </w:tr>
      <w:tr w:rsidR="00FC2198" w:rsidRPr="00FF1020" w14:paraId="57622809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043F5FD5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0E4C3437" w14:textId="4D9A7D91" w:rsidR="00FC2198" w:rsidRPr="00FF1020" w:rsidRDefault="00ED2216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71</w:t>
            </w:r>
            <w:r w:rsidR="002773CC">
              <w:rPr>
                <w:rFonts w:ascii="Merriweather" w:hAnsi="Merriweather" w:cs="Times New Roman"/>
                <w:sz w:val="18"/>
              </w:rPr>
              <w:t>-8</w:t>
            </w:r>
            <w:r>
              <w:rPr>
                <w:rFonts w:ascii="Merriweather" w:hAnsi="Merriweather" w:cs="Times New Roman"/>
                <w:sz w:val="18"/>
              </w:rPr>
              <w:t>0</w:t>
            </w:r>
          </w:p>
        </w:tc>
        <w:tc>
          <w:tcPr>
            <w:tcW w:w="6061" w:type="dxa"/>
            <w:gridSpan w:val="27"/>
            <w:vAlign w:val="center"/>
          </w:tcPr>
          <w:p w14:paraId="1C7BE08C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dobar (3)</w:t>
            </w:r>
          </w:p>
        </w:tc>
      </w:tr>
      <w:tr w:rsidR="00FC2198" w:rsidRPr="00FF1020" w14:paraId="52672C8C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6BA6BE8E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76E92CE4" w14:textId="3ACFEFBB" w:rsidR="00FC2198" w:rsidRPr="00FF1020" w:rsidRDefault="00ED2216" w:rsidP="00277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81</w:t>
            </w:r>
            <w:r w:rsidR="002773CC">
              <w:rPr>
                <w:rFonts w:ascii="Merriweather" w:hAnsi="Merriweather" w:cs="Times New Roman"/>
                <w:sz w:val="18"/>
              </w:rPr>
              <w:t>-9</w:t>
            </w:r>
            <w:r>
              <w:rPr>
                <w:rFonts w:ascii="Merriweather" w:hAnsi="Merriweather" w:cs="Times New Roman"/>
                <w:sz w:val="18"/>
              </w:rPr>
              <w:t>0</w:t>
            </w:r>
          </w:p>
        </w:tc>
        <w:tc>
          <w:tcPr>
            <w:tcW w:w="6061" w:type="dxa"/>
            <w:gridSpan w:val="27"/>
            <w:vAlign w:val="center"/>
          </w:tcPr>
          <w:p w14:paraId="6A6C28D4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vrlo dobar (4)</w:t>
            </w:r>
          </w:p>
        </w:tc>
      </w:tr>
      <w:tr w:rsidR="00FC2198" w:rsidRPr="00FF1020" w14:paraId="2FCD1489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5B24E766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31CE2D84" w14:textId="562C9A6B" w:rsidR="00FC2198" w:rsidRPr="00FF1020" w:rsidRDefault="00ED2216" w:rsidP="002773C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91</w:t>
            </w:r>
            <w:r w:rsidR="002773CC">
              <w:rPr>
                <w:rFonts w:ascii="Merriweather" w:hAnsi="Merriweather" w:cs="Times New Roman"/>
                <w:sz w:val="18"/>
              </w:rPr>
              <w:t>-</w:t>
            </w:r>
            <w:r w:rsidR="0056298A">
              <w:rPr>
                <w:rFonts w:ascii="Merriweather" w:hAnsi="Merriweather" w:cs="Times New Roman"/>
                <w:sz w:val="18"/>
              </w:rPr>
              <w:t>100</w:t>
            </w:r>
          </w:p>
        </w:tc>
        <w:tc>
          <w:tcPr>
            <w:tcW w:w="6061" w:type="dxa"/>
            <w:gridSpan w:val="27"/>
            <w:vAlign w:val="center"/>
          </w:tcPr>
          <w:p w14:paraId="4DB4E54A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izvrstan (5)</w:t>
            </w:r>
          </w:p>
        </w:tc>
      </w:tr>
      <w:tr w:rsidR="00FC2198" w:rsidRPr="00FF1020" w14:paraId="75E5261D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69999EA3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 praćenja kvalitete</w:t>
            </w:r>
          </w:p>
        </w:tc>
        <w:tc>
          <w:tcPr>
            <w:tcW w:w="7486" w:type="dxa"/>
            <w:gridSpan w:val="33"/>
            <w:vAlign w:val="center"/>
          </w:tcPr>
          <w:p w14:paraId="4567CF5F" w14:textId="77777777" w:rsidR="00FC2198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8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8"/>
              </w:rPr>
              <w:t xml:space="preserve"> studentska evaluacija nastave na razini Sveučilišta </w:t>
            </w:r>
          </w:p>
          <w:p w14:paraId="3A8B4887" w14:textId="77777777" w:rsidR="00FC2198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8"/>
              </w:rPr>
              <w:t xml:space="preserve"> studentska evaluacija nastave na razini sastavnice</w:t>
            </w:r>
          </w:p>
          <w:p w14:paraId="0C6A34CB" w14:textId="77777777" w:rsidR="00FC2198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8"/>
              </w:rPr>
              <w:t xml:space="preserve"> interna evaluacija nastave </w:t>
            </w:r>
          </w:p>
          <w:p w14:paraId="617809BD" w14:textId="77777777" w:rsidR="00FC2198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8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8"/>
              </w:rPr>
              <w:t xml:space="preserve"> tematske sjednice stručnih vijeća sastavnica o kvaliteti nastave i rezultatima studentske ankete</w:t>
            </w:r>
          </w:p>
          <w:p w14:paraId="551A8820" w14:textId="77777777" w:rsidR="00FC2198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8"/>
              </w:rPr>
              <w:t xml:space="preserve"> ostalo</w:t>
            </w:r>
          </w:p>
        </w:tc>
      </w:tr>
      <w:tr w:rsidR="00FC2198" w:rsidRPr="00FF1020" w14:paraId="39395A39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72F4155A" w14:textId="77777777" w:rsid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Napomena / </w:t>
            </w:r>
          </w:p>
          <w:p w14:paraId="18E4106A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Ostalo</w:t>
            </w:r>
          </w:p>
        </w:tc>
        <w:tc>
          <w:tcPr>
            <w:tcW w:w="7486" w:type="dxa"/>
            <w:gridSpan w:val="33"/>
            <w:shd w:val="clear" w:color="auto" w:fill="auto"/>
          </w:tcPr>
          <w:p w14:paraId="00566996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Sukladno čl. 6.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Etičkog kodeksa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14:paraId="0E1D4004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Prema čl. 14.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Etičkog kodeksa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RPr="00FF1020">
              <w:rPr>
                <w:rFonts w:ascii="Merriweather" w:hAnsi="Merriweather" w:cs="Times New Roman"/>
              </w:rPr>
              <w:t xml:space="preserve"> 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[…] </w:t>
            </w:r>
          </w:p>
          <w:p w14:paraId="132D867D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Etički je nedopušten svaki čin koji predstavlja povrjedu akademskog poštenja. To uključuje, ali se ne ograničava samo na: </w:t>
            </w:r>
          </w:p>
          <w:p w14:paraId="548D319F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14:paraId="47B58658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14:paraId="19EFCB5E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8" w:history="1">
              <w:r w:rsidRPr="00FF1020">
                <w:rPr>
                  <w:rStyle w:val="Hyperlink"/>
                  <w:rFonts w:ascii="Merriweather" w:eastAsia="MS Gothic" w:hAnsi="Merriweather" w:cs="Times New Roman"/>
                  <w:i/>
                  <w:color w:val="auto"/>
                  <w:sz w:val="18"/>
                </w:rPr>
                <w:t>Pravilnik o stegovnoj odgovornosti studenata/studentica Sveučilišta u Zadru</w:t>
              </w:r>
            </w:hyperlink>
            <w:r w:rsidRPr="00FF1020">
              <w:rPr>
                <w:rFonts w:ascii="Merriweather" w:eastAsia="MS Gothic" w:hAnsi="Merriweather" w:cs="Times New Roman"/>
                <w:sz w:val="18"/>
              </w:rPr>
              <w:t>.</w:t>
            </w:r>
          </w:p>
          <w:p w14:paraId="1F59901F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</w:p>
          <w:p w14:paraId="49FAA6DD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>U elektronskoj komunikaciji bit će odgovarano samo na poruke koje dolaze s poznatih adresa s imenom i prezimenom, te koje su napisane hrvatskim standardom i primjerenim akademskim stilom.</w:t>
            </w:r>
          </w:p>
          <w:p w14:paraId="2FE04F91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</w:p>
          <w:p w14:paraId="4B593B00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U kolegiju se koristi Merlin, sustav za e-učenje, pa su studentima/cama potrebni AAI računi.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/izbrisati po potrebi/</w:t>
            </w:r>
          </w:p>
        </w:tc>
      </w:tr>
    </w:tbl>
    <w:p w14:paraId="684713C6" w14:textId="77777777" w:rsidR="00794496" w:rsidRPr="00386E9C" w:rsidRDefault="00794496">
      <w:pPr>
        <w:rPr>
          <w:rFonts w:ascii="Georgia" w:hAnsi="Georgia" w:cs="Times New Roman"/>
          <w:sz w:val="24"/>
        </w:rPr>
      </w:pPr>
    </w:p>
    <w:sectPr w:rsidR="00794496" w:rsidRPr="00386E9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01706" w14:textId="77777777" w:rsidR="006C72AB" w:rsidRDefault="006C72AB" w:rsidP="009947BA">
      <w:pPr>
        <w:spacing w:before="0" w:after="0"/>
      </w:pPr>
      <w:r>
        <w:separator/>
      </w:r>
    </w:p>
  </w:endnote>
  <w:endnote w:type="continuationSeparator" w:id="0">
    <w:p w14:paraId="6A847425" w14:textId="77777777" w:rsidR="006C72AB" w:rsidRDefault="006C72AB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altName w:val="Merriweather"/>
    <w:charset w:val="00"/>
    <w:family w:val="auto"/>
    <w:pitch w:val="variable"/>
    <w:sig w:usb0="20000207" w:usb1="00000002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D519E" w14:textId="77777777" w:rsidR="006C72AB" w:rsidRDefault="006C72AB" w:rsidP="009947BA">
      <w:pPr>
        <w:spacing w:before="0" w:after="0"/>
      </w:pPr>
      <w:r>
        <w:separator/>
      </w:r>
    </w:p>
  </w:footnote>
  <w:footnote w:type="continuationSeparator" w:id="0">
    <w:p w14:paraId="6395FC58" w14:textId="77777777" w:rsidR="006C72AB" w:rsidRDefault="006C72AB" w:rsidP="009947BA">
      <w:pPr>
        <w:spacing w:before="0" w:after="0"/>
      </w:pPr>
      <w:r>
        <w:continuationSeparator/>
      </w:r>
    </w:p>
  </w:footnote>
  <w:footnote w:id="1">
    <w:p w14:paraId="49FE279C" w14:textId="77777777" w:rsidR="00F82834" w:rsidRPr="00721260" w:rsidRDefault="00F82834" w:rsidP="00F82834">
      <w:pPr>
        <w:pStyle w:val="FootnoteText"/>
        <w:jc w:val="both"/>
        <w:rPr>
          <w:rFonts w:ascii="Merriweather" w:hAnsi="Merriweather"/>
          <w:sz w:val="15"/>
          <w:szCs w:val="15"/>
        </w:rPr>
      </w:pPr>
      <w:r w:rsidRPr="00721260">
        <w:rPr>
          <w:rStyle w:val="FootnoteReference"/>
          <w:rFonts w:ascii="Merriweather" w:hAnsi="Merriweather"/>
          <w:sz w:val="15"/>
          <w:szCs w:val="15"/>
        </w:rPr>
        <w:footnoteRef/>
      </w:r>
      <w:r w:rsidRPr="00721260">
        <w:rPr>
          <w:rFonts w:ascii="Merriweather" w:hAnsi="Merriweather"/>
          <w:sz w:val="15"/>
          <w:szCs w:val="15"/>
        </w:rPr>
        <w:t xml:space="preserve"> </w:t>
      </w:r>
      <w:r w:rsidRPr="00721260">
        <w:rPr>
          <w:rFonts w:ascii="Merriweather" w:hAnsi="Merriweather" w:cs="Times New Roman"/>
          <w:sz w:val="15"/>
          <w:szCs w:val="15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14ED7" w14:textId="77777777" w:rsidR="00FF1020" w:rsidRDefault="0079745E" w:rsidP="00FF1020">
    <w:pPr>
      <w:pStyle w:val="Heading2"/>
      <w:tabs>
        <w:tab w:val="left" w:pos="1418"/>
      </w:tabs>
      <w:spacing w:before="0" w:beforeAutospacing="0" w:after="0" w:afterAutospacing="0"/>
      <w:ind w:left="1560" w:right="-142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b w:val="0"/>
        <w:bCs w:val="0"/>
        <w:noProof/>
        <w:sz w:val="22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3710A0" wp14:editId="0E85B8F3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9D23635" w14:textId="77777777" w:rsidR="0079745E" w:rsidRDefault="00F22855" w:rsidP="0079745E"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67D32BFB" wp14:editId="2B4B1833">
                                <wp:extent cx="724205" cy="782768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sveuciliste_logo_new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8002" cy="78687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F3710A0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" strokecolor="white">
              <v:textbox>
                <w:txbxContent>
                  <w:p w14:paraId="19D23635" w14:textId="77777777" w:rsidR="0079745E" w:rsidRDefault="00F22855" w:rsidP="0079745E">
                    <w:r>
                      <w:rPr>
                        <w:noProof/>
                        <w:lang w:val="en-US"/>
                      </w:rPr>
                      <w:drawing>
                        <wp:inline distT="0" distB="0" distL="0" distR="0" wp14:anchorId="67D32BFB" wp14:editId="2B4B1833">
                          <wp:extent cx="724205" cy="782768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sveuciliste_logo_new.jpg"/>
                                  <pic:cNvPicPr/>
                                </pic:nvPicPr>
                                <pic:blipFill>
                                  <a:blip r:embed="rId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8002" cy="78687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</w:p>
  <w:p w14:paraId="30763CBD" w14:textId="77777777" w:rsidR="0079745E" w:rsidRPr="00FF1020" w:rsidRDefault="0079745E" w:rsidP="00FF1020">
    <w:pPr>
      <w:pBdr>
        <w:bottom w:val="single" w:sz="4" w:space="1" w:color="auto"/>
      </w:pBdr>
      <w:tabs>
        <w:tab w:val="left" w:pos="1418"/>
      </w:tabs>
      <w:spacing w:before="0" w:after="0"/>
      <w:ind w:left="1560"/>
      <w:jc w:val="right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sz w:val="18"/>
        <w:szCs w:val="20"/>
      </w:rPr>
      <w:t>Obrazac 1.3.2. Izvedbeni plan nastave (</w:t>
    </w:r>
    <w:r w:rsidRPr="00FF1020">
      <w:rPr>
        <w:rFonts w:ascii="Merriweather" w:hAnsi="Merriweather"/>
        <w:i/>
        <w:sz w:val="18"/>
        <w:szCs w:val="20"/>
      </w:rPr>
      <w:t>syllabus</w:t>
    </w:r>
    <w:r w:rsidRPr="00FF1020">
      <w:rPr>
        <w:rFonts w:ascii="Merriweather" w:hAnsi="Merriweather"/>
        <w:sz w:val="18"/>
        <w:szCs w:val="20"/>
      </w:rPr>
      <w:t>)</w:t>
    </w:r>
  </w:p>
  <w:p w14:paraId="4304DBF4" w14:textId="77777777" w:rsidR="0079745E" w:rsidRDefault="0079745E" w:rsidP="0079745E">
    <w:pPr>
      <w:pStyle w:val="Header"/>
    </w:pPr>
  </w:p>
  <w:p w14:paraId="2C76E972" w14:textId="77777777" w:rsidR="0079745E" w:rsidRDefault="007974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4B96"/>
    <w:multiLevelType w:val="hybridMultilevel"/>
    <w:tmpl w:val="1DC8CC2E"/>
    <w:lvl w:ilvl="0" w:tplc="29EA4EE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62CEA"/>
    <w:multiLevelType w:val="hybridMultilevel"/>
    <w:tmpl w:val="B5BC6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A1CE1"/>
    <w:multiLevelType w:val="hybridMultilevel"/>
    <w:tmpl w:val="DE866C20"/>
    <w:lvl w:ilvl="0" w:tplc="04090001">
      <w:start w:val="1"/>
      <w:numFmt w:val="bullet"/>
      <w:lvlText w:val=""/>
      <w:lvlJc w:val="left"/>
      <w:pPr>
        <w:ind w:left="11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3" w15:restartNumberingAfterBreak="0">
    <w:nsid w:val="1AF43245"/>
    <w:multiLevelType w:val="hybridMultilevel"/>
    <w:tmpl w:val="82346D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A92D2A"/>
    <w:multiLevelType w:val="hybridMultilevel"/>
    <w:tmpl w:val="D4AC83F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FB7169"/>
    <w:multiLevelType w:val="hybridMultilevel"/>
    <w:tmpl w:val="53EE3ADA"/>
    <w:lvl w:ilvl="0" w:tplc="45C2B5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DA0864"/>
    <w:multiLevelType w:val="hybridMultilevel"/>
    <w:tmpl w:val="7812B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264E3"/>
    <w:multiLevelType w:val="hybridMultilevel"/>
    <w:tmpl w:val="6C42896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974D5"/>
    <w:multiLevelType w:val="hybridMultilevel"/>
    <w:tmpl w:val="D4D2010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2021797">
    <w:abstractNumId w:val="3"/>
  </w:num>
  <w:num w:numId="2" w16cid:durableId="1032731082">
    <w:abstractNumId w:val="7"/>
  </w:num>
  <w:num w:numId="3" w16cid:durableId="983698411">
    <w:abstractNumId w:val="2"/>
  </w:num>
  <w:num w:numId="4" w16cid:durableId="989406069">
    <w:abstractNumId w:val="8"/>
  </w:num>
  <w:num w:numId="5" w16cid:durableId="40327739">
    <w:abstractNumId w:val="6"/>
  </w:num>
  <w:num w:numId="6" w16cid:durableId="1815445249">
    <w:abstractNumId w:val="4"/>
  </w:num>
  <w:num w:numId="7" w16cid:durableId="2130581659">
    <w:abstractNumId w:val="5"/>
  </w:num>
  <w:num w:numId="8" w16cid:durableId="280576373">
    <w:abstractNumId w:val="0"/>
  </w:num>
  <w:num w:numId="9" w16cid:durableId="1296831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496"/>
    <w:rsid w:val="000B2334"/>
    <w:rsid w:val="000B577D"/>
    <w:rsid w:val="000C0578"/>
    <w:rsid w:val="000D1CC1"/>
    <w:rsid w:val="0010332B"/>
    <w:rsid w:val="00135D4A"/>
    <w:rsid w:val="001443A2"/>
    <w:rsid w:val="00150B32"/>
    <w:rsid w:val="00150E8C"/>
    <w:rsid w:val="00172874"/>
    <w:rsid w:val="00197510"/>
    <w:rsid w:val="001C7C51"/>
    <w:rsid w:val="00205BBF"/>
    <w:rsid w:val="00226462"/>
    <w:rsid w:val="0022722C"/>
    <w:rsid w:val="002773CC"/>
    <w:rsid w:val="0028545A"/>
    <w:rsid w:val="002C29EE"/>
    <w:rsid w:val="002E1CE6"/>
    <w:rsid w:val="002F2D22"/>
    <w:rsid w:val="00310F9A"/>
    <w:rsid w:val="00326091"/>
    <w:rsid w:val="00357643"/>
    <w:rsid w:val="00371634"/>
    <w:rsid w:val="00386E9C"/>
    <w:rsid w:val="00387926"/>
    <w:rsid w:val="00393964"/>
    <w:rsid w:val="003A275B"/>
    <w:rsid w:val="003F11B6"/>
    <w:rsid w:val="003F17B8"/>
    <w:rsid w:val="003F6EAC"/>
    <w:rsid w:val="00441993"/>
    <w:rsid w:val="00453362"/>
    <w:rsid w:val="00461219"/>
    <w:rsid w:val="00470F6D"/>
    <w:rsid w:val="00483BC3"/>
    <w:rsid w:val="004B1B3D"/>
    <w:rsid w:val="004B553E"/>
    <w:rsid w:val="004F08DB"/>
    <w:rsid w:val="00507C65"/>
    <w:rsid w:val="00527C5F"/>
    <w:rsid w:val="005353ED"/>
    <w:rsid w:val="005514C3"/>
    <w:rsid w:val="0056298A"/>
    <w:rsid w:val="005E1668"/>
    <w:rsid w:val="005E5F80"/>
    <w:rsid w:val="005F59D5"/>
    <w:rsid w:val="005F6E0B"/>
    <w:rsid w:val="005F6E76"/>
    <w:rsid w:val="006120B2"/>
    <w:rsid w:val="0062328F"/>
    <w:rsid w:val="00684BBC"/>
    <w:rsid w:val="006910F9"/>
    <w:rsid w:val="006A2537"/>
    <w:rsid w:val="006B4920"/>
    <w:rsid w:val="006C72AB"/>
    <w:rsid w:val="006D6FC1"/>
    <w:rsid w:val="006F2298"/>
    <w:rsid w:val="00700D7A"/>
    <w:rsid w:val="00721260"/>
    <w:rsid w:val="007361E7"/>
    <w:rsid w:val="007368EB"/>
    <w:rsid w:val="0076692B"/>
    <w:rsid w:val="0078125F"/>
    <w:rsid w:val="00794496"/>
    <w:rsid w:val="007967CC"/>
    <w:rsid w:val="0079745E"/>
    <w:rsid w:val="00797B40"/>
    <w:rsid w:val="007C43A4"/>
    <w:rsid w:val="007D4D2D"/>
    <w:rsid w:val="00800462"/>
    <w:rsid w:val="00865776"/>
    <w:rsid w:val="0087431A"/>
    <w:rsid w:val="00874D5D"/>
    <w:rsid w:val="00891C60"/>
    <w:rsid w:val="008942F0"/>
    <w:rsid w:val="008A68C2"/>
    <w:rsid w:val="008D45DB"/>
    <w:rsid w:val="008E12B0"/>
    <w:rsid w:val="0090214F"/>
    <w:rsid w:val="009163E6"/>
    <w:rsid w:val="009267A6"/>
    <w:rsid w:val="009760E8"/>
    <w:rsid w:val="009947BA"/>
    <w:rsid w:val="00997F41"/>
    <w:rsid w:val="009A3A9D"/>
    <w:rsid w:val="009C56B1"/>
    <w:rsid w:val="009D5226"/>
    <w:rsid w:val="009E0074"/>
    <w:rsid w:val="009E2FD4"/>
    <w:rsid w:val="00A06750"/>
    <w:rsid w:val="00A73827"/>
    <w:rsid w:val="00A9132B"/>
    <w:rsid w:val="00AA08E4"/>
    <w:rsid w:val="00AA1A5A"/>
    <w:rsid w:val="00AD1359"/>
    <w:rsid w:val="00AD23FB"/>
    <w:rsid w:val="00B044D4"/>
    <w:rsid w:val="00B12319"/>
    <w:rsid w:val="00B666A5"/>
    <w:rsid w:val="00B71A57"/>
    <w:rsid w:val="00B7307A"/>
    <w:rsid w:val="00C02454"/>
    <w:rsid w:val="00C3477B"/>
    <w:rsid w:val="00C8318B"/>
    <w:rsid w:val="00C85956"/>
    <w:rsid w:val="00C9733D"/>
    <w:rsid w:val="00CA3783"/>
    <w:rsid w:val="00CB23F4"/>
    <w:rsid w:val="00CB380A"/>
    <w:rsid w:val="00D136E4"/>
    <w:rsid w:val="00D40262"/>
    <w:rsid w:val="00D4753E"/>
    <w:rsid w:val="00D5334D"/>
    <w:rsid w:val="00D5523D"/>
    <w:rsid w:val="00D944DF"/>
    <w:rsid w:val="00DB0BC3"/>
    <w:rsid w:val="00DB4643"/>
    <w:rsid w:val="00DD110C"/>
    <w:rsid w:val="00DE6D53"/>
    <w:rsid w:val="00DF632D"/>
    <w:rsid w:val="00E06E39"/>
    <w:rsid w:val="00E07D73"/>
    <w:rsid w:val="00E17D18"/>
    <w:rsid w:val="00E21D20"/>
    <w:rsid w:val="00E30E67"/>
    <w:rsid w:val="00EB5A72"/>
    <w:rsid w:val="00ED2216"/>
    <w:rsid w:val="00F02A8F"/>
    <w:rsid w:val="00F22855"/>
    <w:rsid w:val="00F4779B"/>
    <w:rsid w:val="00F513E0"/>
    <w:rsid w:val="00F566DA"/>
    <w:rsid w:val="00F82834"/>
    <w:rsid w:val="00F84F5E"/>
    <w:rsid w:val="00F952E3"/>
    <w:rsid w:val="00FC2198"/>
    <w:rsid w:val="00FC283E"/>
    <w:rsid w:val="00FE383F"/>
    <w:rsid w:val="00FF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5AEC1D"/>
  <w15:docId w15:val="{9F78B416-3590-474A-BB2D-B9D9EA75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947BA"/>
  </w:style>
  <w:style w:type="paragraph" w:styleId="Footer">
    <w:name w:val="footer"/>
    <w:basedOn w:val="Normal"/>
    <w:link w:val="Foot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47BA"/>
  </w:style>
  <w:style w:type="character" w:styleId="Hyperlink">
    <w:name w:val="Hyperlink"/>
    <w:basedOn w:val="DefaultParagraphFont"/>
    <w:uiPriority w:val="99"/>
    <w:unhideWhenUsed/>
    <w:rsid w:val="0019751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2834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283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2834"/>
    <w:rPr>
      <w:vertAlign w:val="superscript"/>
    </w:rPr>
  </w:style>
  <w:style w:type="character" w:customStyle="1" w:styleId="tlid-translation">
    <w:name w:val="tlid-translation"/>
    <w:basedOn w:val="DefaultParagraphFont"/>
    <w:rsid w:val="0056298A"/>
  </w:style>
  <w:style w:type="paragraph" w:styleId="NormalWeb">
    <w:name w:val="Normal (Web)"/>
    <w:basedOn w:val="Normal"/>
    <w:uiPriority w:val="99"/>
    <w:unhideWhenUsed/>
    <w:rsid w:val="001728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F477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79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79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7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79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8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izd.hr/Portals/0/doc/doc_pdf_dokumenti/pravilnici/pravilnik_o_stegovnoj_odgovornosti_studenata_20150917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4B9BD-F19A-4908-B935-D62360508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1182</Words>
  <Characters>6739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Marija Pijaca</cp:lastModifiedBy>
  <cp:revision>8</cp:revision>
  <cp:lastPrinted>2021-02-12T11:27:00Z</cp:lastPrinted>
  <dcterms:created xsi:type="dcterms:W3CDTF">2022-03-17T11:37:00Z</dcterms:created>
  <dcterms:modified xsi:type="dcterms:W3CDTF">2023-12-19T09:54:00Z</dcterms:modified>
</cp:coreProperties>
</file>